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A3" w:rsidRPr="00B446CE" w:rsidRDefault="002C283A" w:rsidP="00A078B2">
      <w:pPr>
        <w:jc w:val="center"/>
        <w:rPr>
          <w:rFonts w:asciiTheme="majorEastAsia" w:eastAsiaTheme="majorEastAsia" w:hAnsiTheme="majorEastAsia"/>
          <w:color w:val="000000" w:themeColor="text1"/>
        </w:rPr>
      </w:pPr>
      <w:r w:rsidRPr="00B446CE">
        <w:rPr>
          <w:rFonts w:asciiTheme="majorEastAsia" w:eastAsiaTheme="majorEastAsia" w:hAnsiTheme="majorEastAsia" w:hint="eastAsia"/>
          <w:color w:val="000000" w:themeColor="text1"/>
        </w:rPr>
        <w:t>第三者認証ＧＡＰ</w:t>
      </w:r>
      <w:r w:rsidR="001E6A25">
        <w:rPr>
          <w:rFonts w:asciiTheme="majorEastAsia" w:eastAsiaTheme="majorEastAsia" w:hAnsiTheme="majorEastAsia" w:hint="eastAsia"/>
          <w:color w:val="000000" w:themeColor="text1"/>
        </w:rPr>
        <w:t>等</w:t>
      </w:r>
      <w:r w:rsidRPr="00B446CE">
        <w:rPr>
          <w:rFonts w:asciiTheme="majorEastAsia" w:eastAsiaTheme="majorEastAsia" w:hAnsiTheme="majorEastAsia" w:hint="eastAsia"/>
          <w:color w:val="000000" w:themeColor="text1"/>
        </w:rPr>
        <w:t>取得促進事業</w:t>
      </w:r>
      <w:r w:rsidR="00A078B2" w:rsidRPr="00B446CE">
        <w:rPr>
          <w:rFonts w:asciiTheme="majorEastAsia" w:eastAsiaTheme="majorEastAsia" w:hAnsiTheme="majorEastAsia" w:hint="eastAsia"/>
          <w:color w:val="000000" w:themeColor="text1"/>
        </w:rPr>
        <w:t>実施要領</w:t>
      </w:r>
    </w:p>
    <w:p w:rsidR="006E0A2B" w:rsidRPr="00B446CE" w:rsidRDefault="006E0A2B" w:rsidP="006A77C9">
      <w:pPr>
        <w:rPr>
          <w:rFonts w:ascii="ＭＳ 明朝" w:cs="ＭＳ 明朝"/>
          <w:color w:val="000000" w:themeColor="text1"/>
        </w:rPr>
      </w:pPr>
    </w:p>
    <w:p w:rsidR="006E0A2B" w:rsidRPr="00B446CE" w:rsidRDefault="00C77D83" w:rsidP="006A77C9">
      <w:pPr>
        <w:ind w:firstLineChars="100" w:firstLine="230"/>
        <w:rPr>
          <w:rFonts w:ascii="ＭＳ 明朝"/>
          <w:color w:val="000000" w:themeColor="text1"/>
        </w:rPr>
      </w:pPr>
      <w:r w:rsidRPr="00B446CE">
        <w:rPr>
          <w:color w:val="000000" w:themeColor="text1"/>
        </w:rPr>
        <w:t>県は、</w:t>
      </w:r>
      <w:r w:rsidR="007B3F7B" w:rsidRPr="00B446CE">
        <w:rPr>
          <w:color w:val="000000" w:themeColor="text1"/>
        </w:rPr>
        <w:t>福島県農林水産業</w:t>
      </w:r>
      <w:r w:rsidR="005578E3">
        <w:rPr>
          <w:color w:val="000000" w:themeColor="text1"/>
        </w:rPr>
        <w:t>復興創生</w:t>
      </w:r>
      <w:r w:rsidR="007B3F7B" w:rsidRPr="00B446CE">
        <w:rPr>
          <w:color w:val="000000" w:themeColor="text1"/>
        </w:rPr>
        <w:t>事業</w:t>
      </w:r>
      <w:r w:rsidR="00830158" w:rsidRPr="00B446CE">
        <w:rPr>
          <w:color w:val="000000" w:themeColor="text1"/>
        </w:rPr>
        <w:t>実施</w:t>
      </w:r>
      <w:r w:rsidR="007B3F7B" w:rsidRPr="00B446CE">
        <w:rPr>
          <w:color w:val="000000" w:themeColor="text1"/>
        </w:rPr>
        <w:t>要綱（平成２９年３月３１日付け２８文第２９７号農林水産事務次官依命通知。以下「国</w:t>
      </w:r>
      <w:r w:rsidR="00EC1FF3" w:rsidRPr="00B446CE">
        <w:rPr>
          <w:color w:val="000000" w:themeColor="text1"/>
        </w:rPr>
        <w:t>実施</w:t>
      </w:r>
      <w:r w:rsidR="007B3F7B" w:rsidRPr="00B446CE">
        <w:rPr>
          <w:color w:val="000000" w:themeColor="text1"/>
        </w:rPr>
        <w:t>要綱」という。）、福島県農林水産業</w:t>
      </w:r>
      <w:r w:rsidR="005578E3">
        <w:rPr>
          <w:color w:val="000000" w:themeColor="text1"/>
        </w:rPr>
        <w:t>復興創生</w:t>
      </w:r>
      <w:r w:rsidR="007B3F7B" w:rsidRPr="00B446CE">
        <w:rPr>
          <w:color w:val="000000" w:themeColor="text1"/>
        </w:rPr>
        <w:t>事業</w:t>
      </w:r>
      <w:r w:rsidR="00830158" w:rsidRPr="00B446CE">
        <w:rPr>
          <w:color w:val="000000" w:themeColor="text1"/>
        </w:rPr>
        <w:t>交付</w:t>
      </w:r>
      <w:r w:rsidR="007B3F7B" w:rsidRPr="00B446CE">
        <w:rPr>
          <w:color w:val="000000" w:themeColor="text1"/>
        </w:rPr>
        <w:t>要綱（平成２９年３月３１日付け２８文第２９８号農林水産事務次官依命通知。以下「国</w:t>
      </w:r>
      <w:r w:rsidR="00EC1FF3" w:rsidRPr="00B446CE">
        <w:rPr>
          <w:color w:val="000000" w:themeColor="text1"/>
        </w:rPr>
        <w:t>交付</w:t>
      </w:r>
      <w:r w:rsidR="007B3F7B" w:rsidRPr="00B446CE">
        <w:rPr>
          <w:color w:val="000000" w:themeColor="text1"/>
        </w:rPr>
        <w:t>要綱」という。）及び福島県農林水産業</w:t>
      </w:r>
      <w:r w:rsidR="005578E3">
        <w:rPr>
          <w:color w:val="000000" w:themeColor="text1"/>
        </w:rPr>
        <w:t>復興創生</w:t>
      </w:r>
      <w:r w:rsidR="007B3F7B" w:rsidRPr="00B446CE">
        <w:rPr>
          <w:color w:val="000000" w:themeColor="text1"/>
        </w:rPr>
        <w:t>事業実施要領（平成２９年３月３１日付け２８文第２９９号文書課長、食料産業局長、生産局長、水産庁長官通知。以下「国実施要領」という。）に基づき、</w:t>
      </w:r>
      <w:r w:rsidR="002C283A" w:rsidRPr="00B446CE">
        <w:rPr>
          <w:rFonts w:ascii="ＭＳ 明朝" w:eastAsia="ＭＳ 明朝" w:hAnsi="ＭＳ 明朝"/>
          <w:color w:val="000000" w:themeColor="text1"/>
        </w:rPr>
        <w:t>第三者認証ＧＡＰ</w:t>
      </w:r>
      <w:r w:rsidR="001E6A25">
        <w:rPr>
          <w:rFonts w:ascii="ＭＳ 明朝" w:eastAsia="ＭＳ 明朝" w:hAnsi="ＭＳ 明朝" w:hint="eastAsia"/>
          <w:color w:val="000000" w:themeColor="text1"/>
        </w:rPr>
        <w:t>等</w:t>
      </w:r>
      <w:r w:rsidR="002C283A" w:rsidRPr="00B446CE">
        <w:rPr>
          <w:rFonts w:ascii="ＭＳ 明朝" w:eastAsia="ＭＳ 明朝" w:hAnsi="ＭＳ 明朝"/>
          <w:color w:val="000000" w:themeColor="text1"/>
        </w:rPr>
        <w:t>取得促進事業</w:t>
      </w:r>
      <w:r w:rsidR="000E53FD" w:rsidRPr="00B446CE">
        <w:rPr>
          <w:rFonts w:ascii="ＭＳ 明朝" w:hAnsi="ＭＳ 明朝" w:hint="eastAsia"/>
          <w:color w:val="000000" w:themeColor="text1"/>
        </w:rPr>
        <w:t>補助金交付要綱（平成</w:t>
      </w:r>
      <w:r w:rsidR="00EB5488" w:rsidRPr="00B446CE">
        <w:rPr>
          <w:rFonts w:ascii="ＭＳ 明朝" w:hAnsi="ＭＳ 明朝" w:hint="eastAsia"/>
          <w:color w:val="000000" w:themeColor="text1"/>
        </w:rPr>
        <w:t>２９</w:t>
      </w:r>
      <w:r w:rsidR="000E53FD" w:rsidRPr="00B446CE">
        <w:rPr>
          <w:rFonts w:ascii="ＭＳ 明朝" w:hAnsi="ＭＳ 明朝" w:hint="eastAsia"/>
          <w:color w:val="000000" w:themeColor="text1"/>
        </w:rPr>
        <w:t>年</w:t>
      </w:r>
      <w:r w:rsidR="00EB5488" w:rsidRPr="00B446CE">
        <w:rPr>
          <w:rFonts w:ascii="ＭＳ 明朝" w:hAnsi="ＭＳ 明朝" w:hint="eastAsia"/>
          <w:color w:val="000000" w:themeColor="text1"/>
        </w:rPr>
        <w:t>４</w:t>
      </w:r>
      <w:r w:rsidR="000E53FD" w:rsidRPr="00B446CE">
        <w:rPr>
          <w:rFonts w:ascii="ＭＳ 明朝" w:hAnsi="ＭＳ 明朝" w:hint="eastAsia"/>
          <w:color w:val="000000" w:themeColor="text1"/>
        </w:rPr>
        <w:t>月</w:t>
      </w:r>
      <w:r w:rsidR="00EB5488" w:rsidRPr="00B446CE">
        <w:rPr>
          <w:rFonts w:ascii="ＭＳ 明朝" w:hAnsi="ＭＳ 明朝" w:hint="eastAsia"/>
          <w:color w:val="000000" w:themeColor="text1"/>
        </w:rPr>
        <w:t>１</w:t>
      </w:r>
      <w:r w:rsidR="007D5765" w:rsidRPr="00B446CE">
        <w:rPr>
          <w:rFonts w:ascii="ＭＳ 明朝" w:hAnsi="ＭＳ 明朝" w:hint="eastAsia"/>
          <w:color w:val="000000" w:themeColor="text1"/>
        </w:rPr>
        <w:t>日付け</w:t>
      </w:r>
      <w:r w:rsidR="00EB5488" w:rsidRPr="00B446CE">
        <w:rPr>
          <w:rFonts w:ascii="ＭＳ 明朝" w:hAnsi="ＭＳ 明朝" w:hint="eastAsia"/>
          <w:color w:val="000000" w:themeColor="text1"/>
        </w:rPr>
        <w:t>２９</w:t>
      </w:r>
      <w:r w:rsidR="007D5765" w:rsidRPr="00B446CE">
        <w:rPr>
          <w:rFonts w:ascii="ＭＳ 明朝" w:hAnsi="ＭＳ 明朝" w:hint="eastAsia"/>
          <w:color w:val="000000" w:themeColor="text1"/>
        </w:rPr>
        <w:t>農支第</w:t>
      </w:r>
      <w:r w:rsidR="00EB5488" w:rsidRPr="00B446CE">
        <w:rPr>
          <w:rFonts w:ascii="ＭＳ 明朝" w:hAnsi="ＭＳ 明朝" w:hint="eastAsia"/>
          <w:color w:val="000000" w:themeColor="text1"/>
        </w:rPr>
        <w:t>２</w:t>
      </w:r>
      <w:r w:rsidR="006E0A2B" w:rsidRPr="00B446CE">
        <w:rPr>
          <w:rFonts w:ascii="ＭＳ 明朝" w:hAnsi="ＭＳ 明朝" w:hint="eastAsia"/>
          <w:color w:val="000000" w:themeColor="text1"/>
        </w:rPr>
        <w:t>号、以下「交付要綱」という。）、福島県補助金等の交付に関する規則（昭和４５年福島県規則第１０７号、以下「規則」という。）に定めるもののほか、この要領に定めるところにより適正な実施を図る。</w:t>
      </w:r>
    </w:p>
    <w:p w:rsidR="006E0A2B" w:rsidRPr="00B446CE" w:rsidRDefault="006E0A2B" w:rsidP="006E0A2B">
      <w:pPr>
        <w:rPr>
          <w:rFonts w:ascii="ＭＳ 明朝"/>
          <w:color w:val="000000" w:themeColor="text1"/>
        </w:rPr>
      </w:pPr>
    </w:p>
    <w:p w:rsidR="006E0A2B" w:rsidRPr="00B446CE" w:rsidRDefault="006E0A2B" w:rsidP="006A77C9">
      <w:pPr>
        <w:tabs>
          <w:tab w:val="left" w:pos="426"/>
        </w:tabs>
        <w:ind w:left="460" w:hangingChars="200" w:hanging="460"/>
        <w:rPr>
          <w:rFonts w:ascii="ＭＳ 明朝"/>
          <w:color w:val="000000" w:themeColor="text1"/>
        </w:rPr>
      </w:pPr>
      <w:r w:rsidRPr="00B446CE">
        <w:rPr>
          <w:rFonts w:ascii="ＭＳ 明朝" w:hAnsi="ＭＳ 明朝" w:hint="eastAsia"/>
          <w:color w:val="000000" w:themeColor="text1"/>
        </w:rPr>
        <w:t>第１　事業の目的</w:t>
      </w:r>
    </w:p>
    <w:p w:rsidR="006E0A2B" w:rsidRPr="00E46A44" w:rsidRDefault="00BC18F5" w:rsidP="00625545">
      <w:pPr>
        <w:ind w:leftChars="185" w:left="425" w:firstLineChars="100" w:firstLine="230"/>
        <w:rPr>
          <w:rFonts w:ascii="ＭＳ 明朝" w:hAnsi="ＭＳ 明朝"/>
        </w:rPr>
      </w:pPr>
      <w:r w:rsidRPr="00E46A44">
        <w:rPr>
          <w:rFonts w:ascii="ＭＳ 明朝" w:hAnsi="ＭＳ 明朝" w:hint="eastAsia"/>
        </w:rPr>
        <w:t>東京電力福島第一原子力発電所の事故</w:t>
      </w:r>
      <w:r w:rsidR="006E0A2B" w:rsidRPr="00E46A44">
        <w:rPr>
          <w:rFonts w:ascii="ＭＳ 明朝" w:hAnsi="ＭＳ 明朝" w:hint="eastAsia"/>
        </w:rPr>
        <w:t>から生産者は農地の除染や放射性物質吸収抑制対策</w:t>
      </w:r>
      <w:r w:rsidR="00EF6067" w:rsidRPr="00E46A44">
        <w:rPr>
          <w:rFonts w:ascii="ＭＳ 明朝" w:hAnsi="ＭＳ 明朝" w:hint="eastAsia"/>
        </w:rPr>
        <w:t>などにより</w:t>
      </w:r>
      <w:r w:rsidR="006E0A2B" w:rsidRPr="00E46A44">
        <w:rPr>
          <w:rFonts w:ascii="ＭＳ 明朝" w:hAnsi="ＭＳ 明朝" w:hint="eastAsia"/>
        </w:rPr>
        <w:t>安全な農産物の生産に努めたことで、基準値を超える農</w:t>
      </w:r>
      <w:r w:rsidR="00B90A23" w:rsidRPr="00E46A44">
        <w:rPr>
          <w:rFonts w:ascii="ＭＳ 明朝" w:hAnsi="ＭＳ 明朝" w:hint="eastAsia"/>
        </w:rPr>
        <w:t>産</w:t>
      </w:r>
      <w:r w:rsidR="006E0A2B" w:rsidRPr="00E46A44">
        <w:rPr>
          <w:rFonts w:ascii="ＭＳ 明朝" w:hAnsi="ＭＳ 明朝" w:hint="eastAsia"/>
        </w:rPr>
        <w:t>物は</w:t>
      </w:r>
      <w:r w:rsidR="001E6A25">
        <w:rPr>
          <w:rFonts w:ascii="ＭＳ 明朝" w:hAnsi="ＭＳ 明朝" w:hint="eastAsia"/>
        </w:rPr>
        <w:t>な</w:t>
      </w:r>
      <w:r w:rsidR="006E0A2B" w:rsidRPr="00E46A44">
        <w:rPr>
          <w:rFonts w:ascii="ＭＳ 明朝" w:hAnsi="ＭＳ 明朝" w:hint="eastAsia"/>
        </w:rPr>
        <w:t>くなっている。しかしながら、風評による買い控えや価格低迷</w:t>
      </w:r>
      <w:r w:rsidR="00625545" w:rsidRPr="00E46A44">
        <w:rPr>
          <w:rFonts w:ascii="ＭＳ 明朝" w:hAnsi="ＭＳ 明朝" w:hint="eastAsia"/>
        </w:rPr>
        <w:t>、</w:t>
      </w:r>
      <w:r w:rsidR="006E0A2B" w:rsidRPr="00E46A44">
        <w:rPr>
          <w:rFonts w:ascii="ＭＳ 明朝" w:hAnsi="ＭＳ 明朝" w:hint="eastAsia"/>
        </w:rPr>
        <w:t>そして、事故の風化による支援機運の低下などにより</w:t>
      </w:r>
      <w:r w:rsidR="00625545" w:rsidRPr="00E46A44">
        <w:rPr>
          <w:rFonts w:ascii="ＭＳ 明朝" w:hAnsi="ＭＳ 明朝" w:hint="eastAsia"/>
        </w:rPr>
        <w:t>、</w:t>
      </w:r>
      <w:r w:rsidR="006E0A2B" w:rsidRPr="00E46A44">
        <w:rPr>
          <w:rFonts w:ascii="ＭＳ 明朝" w:hAnsi="ＭＳ 明朝" w:hint="eastAsia"/>
        </w:rPr>
        <w:t>県産農産物は依然として厳しい状況に置かれている。</w:t>
      </w:r>
    </w:p>
    <w:p w:rsidR="006E0A2B" w:rsidRPr="00E46A44" w:rsidRDefault="006E0A2B" w:rsidP="00625545">
      <w:pPr>
        <w:ind w:leftChars="185" w:left="425" w:firstLineChars="100" w:firstLine="230"/>
        <w:rPr>
          <w:rFonts w:ascii="ＭＳ 明朝" w:hAnsi="ＭＳ 明朝"/>
        </w:rPr>
      </w:pPr>
      <w:r w:rsidRPr="00E46A44">
        <w:rPr>
          <w:rFonts w:ascii="ＭＳ 明朝" w:hAnsi="ＭＳ 明朝" w:hint="eastAsia"/>
        </w:rPr>
        <w:t>このような状況において、安全性を消費者や流通業者へ客観的に説明できる第三者認証ＧＡＰ</w:t>
      </w:r>
      <w:r w:rsidR="00BF1B6D" w:rsidRPr="00E46A44">
        <w:rPr>
          <w:rFonts w:ascii="ＭＳ 明朝" w:hAnsi="ＭＳ 明朝" w:hint="eastAsia"/>
        </w:rPr>
        <w:t>等</w:t>
      </w:r>
      <w:r w:rsidRPr="00E46A44">
        <w:rPr>
          <w:rFonts w:ascii="ＭＳ 明朝" w:hAnsi="ＭＳ 明朝" w:hint="eastAsia"/>
        </w:rPr>
        <w:t>の取組を推進</w:t>
      </w:r>
      <w:r w:rsidR="00BF1B6D" w:rsidRPr="00E46A44">
        <w:rPr>
          <w:rFonts w:ascii="ＭＳ 明朝" w:hAnsi="ＭＳ 明朝" w:hint="eastAsia"/>
        </w:rPr>
        <w:t>するとともに</w:t>
      </w:r>
      <w:r w:rsidR="00B90A23" w:rsidRPr="00E46A44">
        <w:rPr>
          <w:rFonts w:ascii="ＭＳ 明朝" w:hAnsi="ＭＳ 明朝" w:hint="eastAsia"/>
        </w:rPr>
        <w:t>、</w:t>
      </w:r>
      <w:r w:rsidR="00BF1B6D" w:rsidRPr="00E46A44">
        <w:rPr>
          <w:rFonts w:ascii="ＭＳ 明朝" w:hAnsi="ＭＳ 明朝" w:hint="eastAsia"/>
        </w:rPr>
        <w:t>産地の取組を</w:t>
      </w:r>
      <w:r w:rsidR="00E75426" w:rsidRPr="00E46A44">
        <w:rPr>
          <w:rFonts w:hAnsiTheme="minorEastAsia" w:hint="eastAsia"/>
        </w:rPr>
        <w:t>情報発信</w:t>
      </w:r>
      <w:r w:rsidR="00BF1B6D" w:rsidRPr="00E46A44">
        <w:rPr>
          <w:rFonts w:hAnsiTheme="minorEastAsia" w:hint="eastAsia"/>
        </w:rPr>
        <w:t>すること</w:t>
      </w:r>
      <w:r w:rsidR="00B90A23" w:rsidRPr="00E46A44">
        <w:rPr>
          <w:rFonts w:hAnsiTheme="minorEastAsia" w:hint="eastAsia"/>
        </w:rPr>
        <w:t>により</w:t>
      </w:r>
      <w:r w:rsidR="00E75426" w:rsidRPr="00E46A44">
        <w:rPr>
          <w:rFonts w:hAnsiTheme="minorEastAsia" w:hint="eastAsia"/>
        </w:rPr>
        <w:t>、消費者の信頼回復を図る</w:t>
      </w:r>
      <w:r w:rsidR="00A61FC7" w:rsidRPr="00E46A44">
        <w:rPr>
          <w:rFonts w:hAnsiTheme="minorEastAsia" w:hint="eastAsia"/>
        </w:rPr>
        <w:t>ことを目的とする</w:t>
      </w:r>
      <w:r w:rsidR="00E75426" w:rsidRPr="00E46A44">
        <w:rPr>
          <w:rFonts w:hAnsiTheme="minorEastAsia" w:hint="eastAsia"/>
        </w:rPr>
        <w:t>。</w:t>
      </w:r>
    </w:p>
    <w:p w:rsidR="006E0A2B" w:rsidRPr="00E46A44" w:rsidRDefault="006E0A2B" w:rsidP="006A77C9">
      <w:pPr>
        <w:ind w:leftChars="135" w:left="310" w:firstLineChars="100" w:firstLine="230"/>
        <w:rPr>
          <w:rFonts w:ascii="ＭＳ 明朝"/>
        </w:rPr>
      </w:pPr>
    </w:p>
    <w:p w:rsidR="006E0A2B" w:rsidRPr="00E46A44" w:rsidRDefault="006E0A2B" w:rsidP="006E0A2B">
      <w:pPr>
        <w:ind w:left="478" w:hanging="476"/>
        <w:rPr>
          <w:rFonts w:ascii="ＭＳ 明朝" w:cs="ＭＳ 明朝"/>
        </w:rPr>
      </w:pPr>
      <w:r w:rsidRPr="00E46A44">
        <w:rPr>
          <w:rFonts w:ascii="ＭＳ 明朝" w:hAnsi="ＭＳ 明朝" w:cs="ＭＳ 明朝" w:hint="eastAsia"/>
        </w:rPr>
        <w:t>第２　事業の内容等</w:t>
      </w:r>
    </w:p>
    <w:p w:rsidR="006E0A2B" w:rsidRPr="00E46A44" w:rsidRDefault="006E0A2B" w:rsidP="00625545">
      <w:pPr>
        <w:ind w:leftChars="185" w:left="425" w:firstLineChars="100" w:firstLine="230"/>
        <w:rPr>
          <w:rFonts w:ascii="ＭＳ 明朝" w:cs="ＭＳ 明朝"/>
        </w:rPr>
      </w:pPr>
      <w:r w:rsidRPr="00E46A44">
        <w:rPr>
          <w:rFonts w:ascii="ＭＳ 明朝" w:hAnsi="ＭＳ 明朝" w:cs="ＭＳ 明朝" w:hint="eastAsia"/>
        </w:rPr>
        <w:t>本事業の内容、事業実施主体、補助率、補助対象及び</w:t>
      </w:r>
      <w:r w:rsidR="002A79D8" w:rsidRPr="00E46A44">
        <w:rPr>
          <w:rFonts w:ascii="ＭＳ 明朝" w:hAnsi="ＭＳ 明朝" w:cs="ＭＳ 明朝" w:hint="eastAsia"/>
        </w:rPr>
        <w:t>補助</w:t>
      </w:r>
      <w:r w:rsidRPr="00E46A44">
        <w:rPr>
          <w:rFonts w:ascii="ＭＳ 明朝" w:hAnsi="ＭＳ 明朝" w:cs="ＭＳ 明朝" w:hint="eastAsia"/>
        </w:rPr>
        <w:t>要件は、別表のとおりとする。</w:t>
      </w:r>
    </w:p>
    <w:p w:rsidR="006E0A2B" w:rsidRPr="00E46A44" w:rsidRDefault="006E0A2B" w:rsidP="006E0A2B">
      <w:pPr>
        <w:ind w:left="478" w:hanging="478"/>
        <w:rPr>
          <w:rFonts w:ascii="ＭＳ 明朝"/>
        </w:rPr>
      </w:pPr>
    </w:p>
    <w:p w:rsidR="006E0A2B" w:rsidRPr="00E46A44" w:rsidRDefault="006E0A2B" w:rsidP="006E0A2B">
      <w:pPr>
        <w:ind w:left="478" w:hanging="478"/>
        <w:rPr>
          <w:rFonts w:ascii="ＭＳ 明朝" w:cs="ＭＳ 明朝"/>
        </w:rPr>
      </w:pPr>
      <w:r w:rsidRPr="00E46A44">
        <w:rPr>
          <w:rFonts w:ascii="ＭＳ 明朝" w:hAnsi="ＭＳ 明朝" w:cs="ＭＳ 明朝" w:hint="eastAsia"/>
        </w:rPr>
        <w:t>第３　補助</w:t>
      </w:r>
    </w:p>
    <w:p w:rsidR="006E0A2B" w:rsidRPr="00E46A44" w:rsidRDefault="006E0A2B" w:rsidP="00B20408">
      <w:pPr>
        <w:ind w:leftChars="185" w:left="425" w:firstLineChars="100" w:firstLine="230"/>
        <w:rPr>
          <w:rFonts w:ascii="ＭＳ 明朝" w:cs="ＭＳ 明朝"/>
        </w:rPr>
      </w:pPr>
      <w:r w:rsidRPr="00E46A44">
        <w:rPr>
          <w:rFonts w:ascii="ＭＳ 明朝" w:hAnsi="ＭＳ 明朝" w:cs="ＭＳ 明朝" w:hint="eastAsia"/>
        </w:rPr>
        <w:t>県は、予算の範囲内において、交付要綱の定めるところにより、事業実施主体の長に対し補助する。</w:t>
      </w:r>
    </w:p>
    <w:p w:rsidR="006E0A2B" w:rsidRPr="00E46A44" w:rsidRDefault="006E0A2B" w:rsidP="006E0A2B">
      <w:pPr>
        <w:rPr>
          <w:rFonts w:ascii="ＭＳ 明朝"/>
        </w:rPr>
      </w:pPr>
    </w:p>
    <w:p w:rsidR="006E0A2B" w:rsidRPr="00E46A44" w:rsidRDefault="006E0A2B" w:rsidP="006E0A2B">
      <w:pPr>
        <w:rPr>
          <w:rFonts w:ascii="ＭＳ 明朝" w:cs="ＭＳ 明朝"/>
        </w:rPr>
      </w:pPr>
      <w:r w:rsidRPr="00E46A44">
        <w:rPr>
          <w:rFonts w:ascii="ＭＳ 明朝" w:hAnsi="ＭＳ 明朝" w:cs="ＭＳ 明朝" w:hint="eastAsia"/>
        </w:rPr>
        <w:t>第４　事業実施計画</w:t>
      </w:r>
      <w:r w:rsidR="002A6355" w:rsidRPr="00E46A44">
        <w:rPr>
          <w:rFonts w:ascii="ＭＳ 明朝" w:hAnsi="ＭＳ 明朝" w:cs="ＭＳ 明朝" w:hint="eastAsia"/>
        </w:rPr>
        <w:t>の</w:t>
      </w:r>
      <w:r w:rsidR="005C4A9B" w:rsidRPr="00E46A44">
        <w:rPr>
          <w:rFonts w:ascii="ＭＳ 明朝" w:hAnsi="ＭＳ 明朝" w:cs="ＭＳ 明朝" w:hint="eastAsia"/>
        </w:rPr>
        <w:t>申請</w:t>
      </w:r>
      <w:r w:rsidR="006219B5" w:rsidRPr="00E46A44">
        <w:rPr>
          <w:rFonts w:ascii="ＭＳ 明朝" w:hAnsi="ＭＳ 明朝" w:cs="ＭＳ 明朝" w:hint="eastAsia"/>
        </w:rPr>
        <w:t>及び</w:t>
      </w:r>
      <w:r w:rsidRPr="00E46A44">
        <w:rPr>
          <w:rFonts w:ascii="ＭＳ 明朝" w:hAnsi="ＭＳ 明朝" w:cs="ＭＳ 明朝" w:hint="eastAsia"/>
        </w:rPr>
        <w:t>承認等</w:t>
      </w:r>
    </w:p>
    <w:p w:rsidR="006E0A2B" w:rsidRPr="00E46A44" w:rsidRDefault="006E0A2B" w:rsidP="006A77C9">
      <w:pPr>
        <w:ind w:leftChars="100" w:left="460" w:hangingChars="100" w:hanging="230"/>
        <w:rPr>
          <w:rFonts w:ascii="ＭＳ 明朝" w:cs="ＭＳ 明朝"/>
        </w:rPr>
      </w:pPr>
      <w:r w:rsidRPr="00E46A44">
        <w:rPr>
          <w:rFonts w:ascii="ＭＳ 明朝" w:hAnsi="ＭＳ 明朝" w:cs="ＭＳ 明朝" w:hint="eastAsia"/>
        </w:rPr>
        <w:t>１　事業実施主体の長は、あらかじめ事業実施計画</w:t>
      </w:r>
      <w:r w:rsidR="00887F8C" w:rsidRPr="00E46A44">
        <w:rPr>
          <w:rFonts w:ascii="ＭＳ 明朝" w:hAnsi="ＭＳ 明朝" w:cs="ＭＳ 明朝" w:hint="eastAsia"/>
        </w:rPr>
        <w:t>（別紙様式）を添えて</w:t>
      </w:r>
      <w:r w:rsidRPr="00E46A44">
        <w:rPr>
          <w:rFonts w:ascii="ＭＳ 明朝" w:hAnsi="ＭＳ 明朝" w:cs="ＭＳ 明朝" w:hint="eastAsia"/>
        </w:rPr>
        <w:t>承認申請書（様式１）を農林事務所長</w:t>
      </w:r>
      <w:r w:rsidR="006219B5" w:rsidRPr="00E46A44">
        <w:rPr>
          <w:rFonts w:ascii="ＭＳ 明朝" w:hAnsi="ＭＳ 明朝" w:cs="ＭＳ 明朝" w:hint="eastAsia"/>
        </w:rPr>
        <w:t>（県域団体の場合は農林水産部長：以下「所長等」という。）に提出</w:t>
      </w:r>
      <w:r w:rsidR="005C4A9B" w:rsidRPr="00E46A44">
        <w:rPr>
          <w:rFonts w:ascii="ＭＳ 明朝" w:hAnsi="ＭＳ 明朝" w:cs="ＭＳ 明朝" w:hint="eastAsia"/>
        </w:rPr>
        <w:t>する</w:t>
      </w:r>
      <w:r w:rsidR="006219B5" w:rsidRPr="00E46A44">
        <w:rPr>
          <w:rFonts w:ascii="ＭＳ 明朝" w:hAnsi="ＭＳ 明朝" w:cs="ＭＳ 明朝" w:hint="eastAsia"/>
        </w:rPr>
        <w:t>。</w:t>
      </w:r>
    </w:p>
    <w:p w:rsidR="0031087A" w:rsidRPr="00E46A44" w:rsidRDefault="006E0A2B" w:rsidP="006219B5">
      <w:pPr>
        <w:ind w:leftChars="100" w:left="460" w:hangingChars="100" w:hanging="230"/>
        <w:rPr>
          <w:rFonts w:ascii="ＭＳ 明朝" w:hAnsi="ＭＳ 明朝" w:cs="ＭＳ 明朝"/>
        </w:rPr>
      </w:pPr>
      <w:r w:rsidRPr="00E46A44">
        <w:rPr>
          <w:rFonts w:ascii="ＭＳ 明朝" w:hAnsi="ＭＳ 明朝" w:cs="ＭＳ 明朝" w:hint="eastAsia"/>
        </w:rPr>
        <w:t xml:space="preserve">２　</w:t>
      </w:r>
      <w:r w:rsidR="00C500B4" w:rsidRPr="00E46A44">
        <w:rPr>
          <w:rFonts w:ascii="ＭＳ 明朝" w:hAnsi="ＭＳ 明朝" w:cs="ＭＳ 明朝" w:hint="eastAsia"/>
        </w:rPr>
        <w:t>所長等</w:t>
      </w:r>
      <w:r w:rsidR="005C4A9B" w:rsidRPr="00E46A44">
        <w:rPr>
          <w:rFonts w:ascii="ＭＳ 明朝" w:hAnsi="ＭＳ 明朝" w:cs="ＭＳ 明朝" w:hint="eastAsia"/>
        </w:rPr>
        <w:t>は事業実施計画を審査し適当と認めた場合は</w:t>
      </w:r>
      <w:r w:rsidRPr="00E46A44">
        <w:rPr>
          <w:rFonts w:ascii="ＭＳ 明朝" w:hAnsi="ＭＳ 明朝" w:cs="ＭＳ 明朝" w:hint="eastAsia"/>
        </w:rPr>
        <w:t>、事業実施主体の長に対し承認を行う</w:t>
      </w:r>
      <w:r w:rsidR="0030230E" w:rsidRPr="00E46A44">
        <w:rPr>
          <w:rFonts w:ascii="ＭＳ 明朝" w:hAnsi="ＭＳ 明朝" w:cs="ＭＳ 明朝" w:hint="eastAsia"/>
        </w:rPr>
        <w:t>（様式２</w:t>
      </w:r>
      <w:r w:rsidR="005C4A9B" w:rsidRPr="00E46A44">
        <w:rPr>
          <w:rFonts w:ascii="ＭＳ 明朝" w:hAnsi="ＭＳ 明朝" w:cs="ＭＳ 明朝" w:hint="eastAsia"/>
        </w:rPr>
        <w:t>）</w:t>
      </w:r>
      <w:r w:rsidRPr="00E46A44">
        <w:rPr>
          <w:rFonts w:ascii="ＭＳ 明朝" w:hAnsi="ＭＳ 明朝" w:cs="ＭＳ 明朝" w:hint="eastAsia"/>
        </w:rPr>
        <w:t>。</w:t>
      </w:r>
      <w:r w:rsidR="005C4A9B" w:rsidRPr="00E46A44">
        <w:rPr>
          <w:rFonts w:ascii="ＭＳ 明朝" w:hAnsi="ＭＳ 明朝" w:cs="ＭＳ 明朝" w:hint="eastAsia"/>
        </w:rPr>
        <w:t>なお、</w:t>
      </w:r>
      <w:r w:rsidR="0030230E" w:rsidRPr="00E46A44">
        <w:rPr>
          <w:rFonts w:ascii="ＭＳ 明朝" w:hAnsi="ＭＳ 明朝" w:cs="ＭＳ 明朝" w:hint="eastAsia"/>
        </w:rPr>
        <w:t>農林事務所長</w:t>
      </w:r>
      <w:r w:rsidR="005C4A9B" w:rsidRPr="00E46A44">
        <w:rPr>
          <w:rFonts w:ascii="ＭＳ 明朝" w:hAnsi="ＭＳ 明朝" w:cs="ＭＳ 明朝" w:hint="eastAsia"/>
        </w:rPr>
        <w:t>は承認を行う前にあらかじめ農林水産部長に協議する。</w:t>
      </w:r>
      <w:r w:rsidR="0058057E" w:rsidRPr="00E46A44">
        <w:rPr>
          <w:rFonts w:ascii="ＭＳ 明朝" w:hAnsi="ＭＳ 明朝" w:cs="ＭＳ 明朝" w:hint="eastAsia"/>
        </w:rPr>
        <w:t>ただ</w:t>
      </w:r>
      <w:r w:rsidR="00F90D92" w:rsidRPr="00E46A44">
        <w:rPr>
          <w:rFonts w:ascii="ＭＳ 明朝" w:hAnsi="ＭＳ 明朝" w:cs="ＭＳ 明朝" w:hint="eastAsia"/>
        </w:rPr>
        <w:t>し</w:t>
      </w:r>
      <w:r w:rsidR="00F90D92" w:rsidRPr="00E46A44">
        <w:rPr>
          <w:rFonts w:ascii="ＭＳ 明朝" w:hAnsi="ＭＳ 明朝" w:cs="ＭＳ 明朝"/>
        </w:rPr>
        <w:t>、</w:t>
      </w:r>
      <w:r w:rsidR="00F90D92" w:rsidRPr="00E46A44">
        <w:rPr>
          <w:rFonts w:ascii="ＭＳ 明朝" w:hAnsi="ＭＳ 明朝" w:cs="ＭＳ 明朝" w:hint="eastAsia"/>
        </w:rPr>
        <w:t>交付要綱</w:t>
      </w:r>
      <w:r w:rsidR="00F90D92" w:rsidRPr="00E46A44">
        <w:rPr>
          <w:rFonts w:ascii="ＭＳ 明朝" w:hAnsi="ＭＳ 明朝" w:cs="ＭＳ 明朝"/>
        </w:rPr>
        <w:t>別表に記載された認証の継続のみ</w:t>
      </w:r>
      <w:r w:rsidR="00F90D92" w:rsidRPr="00E46A44">
        <w:rPr>
          <w:rFonts w:ascii="ＭＳ 明朝" w:hAnsi="ＭＳ 明朝" w:cs="ＭＳ 明朝" w:hint="eastAsia"/>
        </w:rPr>
        <w:t>を</w:t>
      </w:r>
      <w:r w:rsidR="00F90D92" w:rsidRPr="00E46A44">
        <w:rPr>
          <w:rFonts w:ascii="ＭＳ 明朝" w:hAnsi="ＭＳ 明朝" w:cs="ＭＳ 明朝"/>
        </w:rPr>
        <w:t>対象とした事業実施計画については、別に定める様式</w:t>
      </w:r>
      <w:r w:rsidR="00F90D92" w:rsidRPr="00E46A44">
        <w:rPr>
          <w:rFonts w:ascii="ＭＳ 明朝" w:hAnsi="ＭＳ 明朝" w:cs="ＭＳ 明朝" w:hint="eastAsia"/>
        </w:rPr>
        <w:t>（</w:t>
      </w:r>
      <w:r w:rsidR="00F90D92" w:rsidRPr="00E46A44">
        <w:rPr>
          <w:rFonts w:ascii="ＭＳ 明朝" w:hAnsi="ＭＳ 明朝" w:cs="ＭＳ 明朝"/>
        </w:rPr>
        <w:t>様式</w:t>
      </w:r>
      <w:r w:rsidR="00F90D92" w:rsidRPr="00E46A44">
        <w:rPr>
          <w:rFonts w:ascii="ＭＳ 明朝" w:hAnsi="ＭＳ 明朝" w:cs="ＭＳ 明朝" w:hint="eastAsia"/>
        </w:rPr>
        <w:t>２－</w:t>
      </w:r>
      <w:r w:rsidR="00F90D92" w:rsidRPr="00E46A44">
        <w:rPr>
          <w:rFonts w:ascii="ＭＳ 明朝" w:hAnsi="ＭＳ 明朝" w:cs="ＭＳ 明朝"/>
        </w:rPr>
        <w:t>２</w:t>
      </w:r>
      <w:r w:rsidR="00F90D92" w:rsidRPr="00E46A44">
        <w:rPr>
          <w:rFonts w:ascii="ＭＳ 明朝" w:hAnsi="ＭＳ 明朝" w:cs="ＭＳ 明朝" w:hint="eastAsia"/>
        </w:rPr>
        <w:t>）</w:t>
      </w:r>
      <w:r w:rsidR="00F90D92" w:rsidRPr="00E46A44">
        <w:rPr>
          <w:rFonts w:ascii="ＭＳ 明朝" w:hAnsi="ＭＳ 明朝" w:cs="ＭＳ 明朝"/>
        </w:rPr>
        <w:t>の</w:t>
      </w:r>
      <w:r w:rsidR="00F90D92" w:rsidRPr="00E46A44">
        <w:rPr>
          <w:rFonts w:ascii="ＭＳ 明朝" w:hAnsi="ＭＳ 明朝" w:cs="ＭＳ 明朝" w:hint="eastAsia"/>
        </w:rPr>
        <w:t>提出により農林水産部長</w:t>
      </w:r>
      <w:r w:rsidR="00F90D92" w:rsidRPr="00E46A44">
        <w:rPr>
          <w:rFonts w:ascii="ＭＳ 明朝" w:hAnsi="ＭＳ 明朝" w:cs="ＭＳ 明朝"/>
        </w:rPr>
        <w:t>との協議</w:t>
      </w:r>
      <w:r w:rsidR="00F90D92" w:rsidRPr="00E46A44">
        <w:rPr>
          <w:rFonts w:ascii="ＭＳ 明朝" w:hAnsi="ＭＳ 明朝" w:cs="ＭＳ 明朝" w:hint="eastAsia"/>
        </w:rPr>
        <w:t>に</w:t>
      </w:r>
      <w:r w:rsidR="00F90D92" w:rsidRPr="00E46A44">
        <w:rPr>
          <w:rFonts w:ascii="ＭＳ 明朝" w:hAnsi="ＭＳ 明朝" w:cs="ＭＳ 明朝"/>
        </w:rPr>
        <w:t>代えることができるものとし、所長等は事業実施</w:t>
      </w:r>
      <w:r w:rsidR="00F90D92" w:rsidRPr="00E46A44">
        <w:rPr>
          <w:rFonts w:ascii="ＭＳ 明朝" w:hAnsi="ＭＳ 明朝" w:cs="ＭＳ 明朝" w:hint="eastAsia"/>
        </w:rPr>
        <w:t>計画</w:t>
      </w:r>
      <w:r w:rsidR="00F90D92" w:rsidRPr="00E46A44">
        <w:rPr>
          <w:rFonts w:ascii="ＭＳ 明朝" w:hAnsi="ＭＳ 明朝" w:cs="ＭＳ 明朝"/>
        </w:rPr>
        <w:t>承認後、当該</w:t>
      </w:r>
      <w:r w:rsidR="00F90D92" w:rsidRPr="00E46A44">
        <w:rPr>
          <w:rFonts w:ascii="ＭＳ 明朝" w:hAnsi="ＭＳ 明朝" w:cs="ＭＳ 明朝" w:hint="eastAsia"/>
        </w:rPr>
        <w:t>年度の</w:t>
      </w:r>
      <w:r w:rsidR="002A79D8" w:rsidRPr="00E46A44">
        <w:rPr>
          <w:rFonts w:ascii="ＭＳ 明朝" w:hAnsi="ＭＳ 明朝" w:cs="ＭＳ 明朝" w:hint="eastAsia"/>
        </w:rPr>
        <w:t>６</w:t>
      </w:r>
      <w:r w:rsidR="002A79D8" w:rsidRPr="00E46A44">
        <w:rPr>
          <w:rFonts w:ascii="ＭＳ 明朝" w:hAnsi="ＭＳ 明朝" w:cs="ＭＳ 明朝"/>
        </w:rPr>
        <w:t>月、９月、１２月、３月の各月１５</w:t>
      </w:r>
      <w:r w:rsidR="002A79D8" w:rsidRPr="00E46A44">
        <w:rPr>
          <w:rFonts w:ascii="ＭＳ 明朝" w:hAnsi="ＭＳ 明朝" w:cs="ＭＳ 明朝" w:hint="eastAsia"/>
        </w:rPr>
        <w:t>日</w:t>
      </w:r>
      <w:r w:rsidR="002A79D8" w:rsidRPr="00E46A44">
        <w:rPr>
          <w:rFonts w:ascii="ＭＳ 明朝" w:hAnsi="ＭＳ 明朝" w:cs="ＭＳ 明朝"/>
        </w:rPr>
        <w:t>まで</w:t>
      </w:r>
      <w:r w:rsidR="005578E3">
        <w:rPr>
          <w:rFonts w:ascii="ＭＳ 明朝" w:hAnsi="ＭＳ 明朝" w:cs="ＭＳ 明朝" w:hint="eastAsia"/>
        </w:rPr>
        <w:t>に事業実施計画を</w:t>
      </w:r>
      <w:r w:rsidR="002A79D8" w:rsidRPr="00E46A44">
        <w:rPr>
          <w:rFonts w:ascii="ＭＳ 明朝" w:hAnsi="ＭＳ 明朝" w:cs="ＭＳ 明朝"/>
        </w:rPr>
        <w:t>農林水産部長に報告</w:t>
      </w:r>
      <w:r w:rsidR="005578E3">
        <w:rPr>
          <w:rFonts w:ascii="ＭＳ 明朝" w:hAnsi="ＭＳ 明朝" w:cs="ＭＳ 明朝" w:hint="eastAsia"/>
        </w:rPr>
        <w:t>する</w:t>
      </w:r>
      <w:r w:rsidR="002A79D8" w:rsidRPr="00E46A44">
        <w:rPr>
          <w:rFonts w:ascii="ＭＳ 明朝" w:hAnsi="ＭＳ 明朝" w:cs="ＭＳ 明朝"/>
        </w:rPr>
        <w:t>。</w:t>
      </w:r>
    </w:p>
    <w:p w:rsidR="005E7D46" w:rsidRPr="00E46A44" w:rsidRDefault="006E0A2B" w:rsidP="00C5754E">
      <w:pPr>
        <w:ind w:leftChars="100" w:left="460" w:hangingChars="100" w:hanging="230"/>
        <w:rPr>
          <w:rFonts w:ascii="ＭＳ 明朝" w:hAnsi="ＭＳ 明朝"/>
        </w:rPr>
      </w:pPr>
      <w:r w:rsidRPr="00E46A44">
        <w:rPr>
          <w:rFonts w:ascii="ＭＳ 明朝" w:hAnsi="ＭＳ 明朝" w:hint="eastAsia"/>
        </w:rPr>
        <w:t>３　事業実施主体の長は、前項の承認を得た後に、交付要綱第３条または第５条に定める申請をすることができる。</w:t>
      </w:r>
    </w:p>
    <w:p w:rsidR="00B65FD2" w:rsidRPr="00E46A44" w:rsidRDefault="00B65FD2">
      <w:pPr>
        <w:widowControl/>
        <w:jc w:val="left"/>
        <w:rPr>
          <w:rFonts w:ascii="ＭＳ 明朝"/>
        </w:rPr>
      </w:pPr>
    </w:p>
    <w:p w:rsidR="006E0A2B" w:rsidRPr="00E46A44" w:rsidRDefault="006E0A2B" w:rsidP="006E0A2B">
      <w:pPr>
        <w:rPr>
          <w:rFonts w:ascii="ＭＳ 明朝"/>
        </w:rPr>
      </w:pPr>
      <w:r w:rsidRPr="00E46A44">
        <w:rPr>
          <w:rFonts w:ascii="ＭＳ 明朝" w:hAnsi="ＭＳ 明朝" w:hint="eastAsia"/>
        </w:rPr>
        <w:t>第５　事業計画の変更</w:t>
      </w:r>
    </w:p>
    <w:p w:rsidR="003E7D64" w:rsidRPr="00E46A44" w:rsidRDefault="006E0A2B" w:rsidP="003E7D64">
      <w:pPr>
        <w:ind w:leftChars="200" w:left="460"/>
        <w:rPr>
          <w:rFonts w:ascii="ＭＳ 明朝" w:hAnsi="ＭＳ 明朝"/>
        </w:rPr>
      </w:pPr>
      <w:r w:rsidRPr="00E46A44">
        <w:rPr>
          <w:rFonts w:ascii="ＭＳ 明朝" w:hAnsi="ＭＳ 明朝" w:hint="eastAsia"/>
        </w:rPr>
        <w:t xml:space="preserve">　事業実施主体の長は、事業実施計画の承認を受けた</w:t>
      </w:r>
      <w:r w:rsidR="0030230E" w:rsidRPr="00E46A44">
        <w:rPr>
          <w:rFonts w:ascii="ＭＳ 明朝" w:hAnsi="ＭＳ 明朝" w:hint="eastAsia"/>
        </w:rPr>
        <w:t>後に、当該計画を変更する場合は、あらかじめ変更承認申請書（様式３</w:t>
      </w:r>
      <w:r w:rsidRPr="00E46A44">
        <w:rPr>
          <w:rFonts w:ascii="ＭＳ 明朝" w:hAnsi="ＭＳ 明朝" w:hint="eastAsia"/>
        </w:rPr>
        <w:t>）を所長等へ提出し承認を受ける。</w:t>
      </w:r>
      <w:r w:rsidR="003E7D64" w:rsidRPr="00E46A44">
        <w:rPr>
          <w:rFonts w:ascii="ＭＳ 明朝" w:hAnsi="ＭＳ 明朝" w:hint="eastAsia"/>
        </w:rPr>
        <w:t>所長等は第４の２に準じて承認を行う。</w:t>
      </w:r>
    </w:p>
    <w:p w:rsidR="006E0A2B" w:rsidRPr="00E46A44" w:rsidRDefault="006E0A2B" w:rsidP="006E0A2B">
      <w:pPr>
        <w:rPr>
          <w:rFonts w:ascii="ＭＳ 明朝" w:cs="ＭＳ 明朝"/>
          <w:dstrike/>
        </w:rPr>
      </w:pPr>
    </w:p>
    <w:p w:rsidR="006E0A2B" w:rsidRPr="00E46A44" w:rsidRDefault="006E0A2B" w:rsidP="006E0A2B">
      <w:pPr>
        <w:ind w:left="478" w:hanging="478"/>
        <w:rPr>
          <w:rFonts w:ascii="ＭＳ 明朝"/>
        </w:rPr>
      </w:pPr>
      <w:r w:rsidRPr="00E46A44">
        <w:rPr>
          <w:rFonts w:ascii="ＭＳ 明朝" w:hAnsi="ＭＳ 明朝" w:hint="eastAsia"/>
        </w:rPr>
        <w:t>第６　成果確認検査</w:t>
      </w:r>
    </w:p>
    <w:p w:rsidR="006E0A2B" w:rsidRPr="00E46A44" w:rsidRDefault="00887F8C" w:rsidP="006A77C9">
      <w:pPr>
        <w:ind w:leftChars="200" w:left="460" w:firstLineChars="100" w:firstLine="230"/>
        <w:rPr>
          <w:rFonts w:ascii="ＭＳ 明朝"/>
        </w:rPr>
      </w:pPr>
      <w:r w:rsidRPr="00E46A44">
        <w:rPr>
          <w:rFonts w:ascii="ＭＳ 明朝" w:hAnsi="ＭＳ 明朝" w:hint="eastAsia"/>
        </w:rPr>
        <w:t>所長等は、交付要綱第９条による実績報告を受けたときは、</w:t>
      </w:r>
      <w:r w:rsidR="006E0A2B" w:rsidRPr="00E46A44">
        <w:rPr>
          <w:rFonts w:ascii="ＭＳ 明朝" w:hAnsi="ＭＳ 明朝" w:hint="eastAsia"/>
        </w:rPr>
        <w:t>検査確認に当たっては、農林水産部所管の補助事業等に係る検査事務取扱要領に準じて行う。</w:t>
      </w:r>
    </w:p>
    <w:p w:rsidR="006E0A2B" w:rsidRPr="00A125BB" w:rsidRDefault="006E0A2B" w:rsidP="006E0A2B">
      <w:pPr>
        <w:ind w:left="478" w:hanging="478"/>
        <w:rPr>
          <w:rFonts w:ascii="ＭＳ 明朝"/>
        </w:rPr>
      </w:pPr>
    </w:p>
    <w:p w:rsidR="006E0A2B" w:rsidRPr="00E46A44" w:rsidRDefault="0030230E" w:rsidP="006E0A2B">
      <w:pPr>
        <w:ind w:left="478" w:hanging="478"/>
        <w:rPr>
          <w:rFonts w:ascii="ＭＳ 明朝"/>
        </w:rPr>
      </w:pPr>
      <w:r w:rsidRPr="00E46A44">
        <w:rPr>
          <w:rFonts w:ascii="ＭＳ 明朝" w:hAnsi="ＭＳ 明朝" w:hint="eastAsia"/>
        </w:rPr>
        <w:t xml:space="preserve">第７　</w:t>
      </w:r>
      <w:r w:rsidR="006E0A2B" w:rsidRPr="00E46A44">
        <w:rPr>
          <w:rFonts w:ascii="ＭＳ 明朝" w:hAnsi="ＭＳ 明朝" w:hint="eastAsia"/>
        </w:rPr>
        <w:t>その他</w:t>
      </w:r>
    </w:p>
    <w:p w:rsidR="006E0A2B" w:rsidRPr="00E46A44" w:rsidRDefault="006E0A2B" w:rsidP="00363161">
      <w:pPr>
        <w:ind w:leftChars="200" w:left="460" w:firstLineChars="100" w:firstLine="230"/>
        <w:rPr>
          <w:rFonts w:ascii="ＭＳ 明朝"/>
        </w:rPr>
      </w:pPr>
      <w:r w:rsidRPr="00E46A44">
        <w:rPr>
          <w:rFonts w:ascii="ＭＳ 明朝" w:hAnsi="ＭＳ 明朝" w:cs="ＭＳ 明朝" w:hint="eastAsia"/>
        </w:rPr>
        <w:t>この要領に定めるもののほか、本事業の実施に必要な事項は、</w:t>
      </w:r>
      <w:r w:rsidR="00625545" w:rsidRPr="00E46A44">
        <w:rPr>
          <w:rFonts w:ascii="ＭＳ 明朝" w:hAnsi="ＭＳ 明朝" w:cs="ＭＳ 明朝" w:hint="eastAsia"/>
        </w:rPr>
        <w:t>農林水産</w:t>
      </w:r>
      <w:r w:rsidRPr="00E46A44">
        <w:rPr>
          <w:rFonts w:ascii="ＭＳ 明朝" w:hAnsi="ＭＳ 明朝" w:cs="ＭＳ 明朝" w:hint="eastAsia"/>
        </w:rPr>
        <w:t>部長が別に定める。</w:t>
      </w:r>
    </w:p>
    <w:p w:rsidR="006E0A2B" w:rsidRPr="00E46A44" w:rsidRDefault="006E0A2B" w:rsidP="006E0A2B">
      <w:pPr>
        <w:rPr>
          <w:rFonts w:ascii="ＭＳ 明朝"/>
        </w:rPr>
      </w:pPr>
    </w:p>
    <w:p w:rsidR="006E0A2B" w:rsidRPr="00E46A44" w:rsidRDefault="006E0A2B" w:rsidP="006E0A2B">
      <w:pPr>
        <w:rPr>
          <w:rFonts w:ascii="ＭＳ 明朝"/>
        </w:rPr>
      </w:pPr>
      <w:r w:rsidRPr="00E46A44">
        <w:rPr>
          <w:rFonts w:ascii="ＭＳ 明朝" w:hAnsi="ＭＳ 明朝" w:cs="ＭＳ 明朝" w:hint="eastAsia"/>
        </w:rPr>
        <w:t>附　則</w:t>
      </w:r>
    </w:p>
    <w:p w:rsidR="006E0A2B" w:rsidRPr="00E46A44" w:rsidRDefault="007D5765" w:rsidP="006E0A2B">
      <w:r w:rsidRPr="00E46A44">
        <w:rPr>
          <w:rFonts w:ascii="ＭＳ 明朝" w:hAnsi="ＭＳ 明朝" w:cs="ＭＳ 明朝" w:hint="eastAsia"/>
        </w:rPr>
        <w:t xml:space="preserve">　この要領は、平成２９</w:t>
      </w:r>
      <w:r w:rsidR="006E0A2B" w:rsidRPr="00E46A44">
        <w:rPr>
          <w:rFonts w:ascii="ＭＳ 明朝" w:hAnsi="ＭＳ 明朝" w:cs="ＭＳ 明朝" w:hint="eastAsia"/>
        </w:rPr>
        <w:t>年</w:t>
      </w:r>
      <w:r w:rsidR="00830158" w:rsidRPr="00E46A44">
        <w:rPr>
          <w:rFonts w:ascii="ＭＳ 明朝" w:hAnsi="ＭＳ 明朝" w:cs="ＭＳ 明朝" w:hint="eastAsia"/>
        </w:rPr>
        <w:t>４</w:t>
      </w:r>
      <w:r w:rsidR="00363161" w:rsidRPr="00E46A44">
        <w:rPr>
          <w:rFonts w:ascii="ＭＳ 明朝" w:hAnsi="ＭＳ 明朝" w:cs="ＭＳ 明朝" w:hint="eastAsia"/>
        </w:rPr>
        <w:t>月</w:t>
      </w:r>
      <w:r w:rsidR="00830158" w:rsidRPr="00E46A44">
        <w:rPr>
          <w:rFonts w:ascii="ＭＳ 明朝" w:hAnsi="ＭＳ 明朝" w:cs="ＭＳ 明朝" w:hint="eastAsia"/>
        </w:rPr>
        <w:t>１</w:t>
      </w:r>
      <w:r w:rsidR="006E0A2B" w:rsidRPr="00E46A44">
        <w:rPr>
          <w:rFonts w:ascii="ＭＳ 明朝" w:hAnsi="ＭＳ 明朝" w:cs="ＭＳ 明朝" w:hint="eastAsia"/>
        </w:rPr>
        <w:t>日から施行する。</w:t>
      </w:r>
      <w:r w:rsidR="00C63816" w:rsidRPr="00E46A44">
        <w:t>平成２９年度分の補助金から適用する。</w:t>
      </w:r>
    </w:p>
    <w:p w:rsidR="003E7D64" w:rsidRPr="00E46A44" w:rsidRDefault="003E7D64" w:rsidP="006E0A2B">
      <w:pPr>
        <w:rPr>
          <w:rFonts w:ascii="ＭＳ 明朝"/>
        </w:rPr>
      </w:pPr>
      <w:r w:rsidRPr="00E46A44">
        <w:rPr>
          <w:rFonts w:ascii="ＭＳ 明朝" w:hAnsi="ＭＳ 明朝" w:cs="ＭＳ 明朝" w:hint="eastAsia"/>
        </w:rPr>
        <w:t>附　則</w:t>
      </w:r>
    </w:p>
    <w:p w:rsidR="006E0A2B" w:rsidRPr="00E46A44" w:rsidRDefault="00EB0EF5" w:rsidP="003E7D64">
      <w:pPr>
        <w:spacing w:line="318" w:lineRule="exact"/>
        <w:ind w:firstLineChars="100" w:firstLine="230"/>
      </w:pPr>
      <w:r w:rsidRPr="00E46A44">
        <w:rPr>
          <w:rFonts w:ascii="ＭＳ 明朝" w:hAnsi="ＭＳ 明朝" w:cs="ＭＳ 明朝" w:hint="eastAsia"/>
        </w:rPr>
        <w:t>この要領</w:t>
      </w:r>
      <w:r w:rsidR="00A9504E" w:rsidRPr="00E46A44">
        <w:rPr>
          <w:rFonts w:ascii="ＭＳ 明朝" w:hAnsi="ＭＳ 明朝" w:cs="ＭＳ 明朝" w:hint="eastAsia"/>
        </w:rPr>
        <w:t>改正</w:t>
      </w:r>
      <w:r w:rsidRPr="00E46A44">
        <w:rPr>
          <w:rFonts w:ascii="ＭＳ 明朝" w:hAnsi="ＭＳ 明朝" w:cs="ＭＳ 明朝" w:hint="eastAsia"/>
        </w:rPr>
        <w:t>は、平成３０年４月１日より</w:t>
      </w:r>
      <w:r w:rsidR="003E7D64" w:rsidRPr="00E46A44">
        <w:rPr>
          <w:rFonts w:ascii="ＭＳ 明朝" w:hAnsi="ＭＳ 明朝" w:cs="ＭＳ 明朝" w:hint="eastAsia"/>
        </w:rPr>
        <w:t>施行する。</w:t>
      </w:r>
      <w:r w:rsidR="003E7D64" w:rsidRPr="00E46A44">
        <w:t>平成</w:t>
      </w:r>
      <w:r w:rsidR="003E7D64" w:rsidRPr="00E46A44">
        <w:rPr>
          <w:rFonts w:hint="eastAsia"/>
        </w:rPr>
        <w:t>３０</w:t>
      </w:r>
      <w:r w:rsidR="003E7D64" w:rsidRPr="00E46A44">
        <w:t>年度分の補助金から適用する。</w:t>
      </w:r>
    </w:p>
    <w:p w:rsidR="0085709F" w:rsidRPr="00E46A44" w:rsidRDefault="0085709F" w:rsidP="0085709F">
      <w:pPr>
        <w:rPr>
          <w:rFonts w:ascii="ＭＳ 明朝"/>
        </w:rPr>
      </w:pPr>
      <w:r w:rsidRPr="00E46A44">
        <w:rPr>
          <w:rFonts w:ascii="ＭＳ 明朝" w:hAnsi="ＭＳ 明朝" w:cs="ＭＳ 明朝" w:hint="eastAsia"/>
        </w:rPr>
        <w:t>附　則</w:t>
      </w:r>
    </w:p>
    <w:p w:rsidR="0085709F" w:rsidRPr="00E46A44" w:rsidRDefault="00EB0EF5" w:rsidP="0085709F">
      <w:pPr>
        <w:spacing w:line="318" w:lineRule="exact"/>
        <w:ind w:firstLineChars="100" w:firstLine="230"/>
      </w:pPr>
      <w:r w:rsidRPr="00E46A44">
        <w:rPr>
          <w:rFonts w:ascii="ＭＳ 明朝" w:hAnsi="ＭＳ 明朝" w:cs="ＭＳ 明朝" w:hint="eastAsia"/>
        </w:rPr>
        <w:t>この要領</w:t>
      </w:r>
      <w:r w:rsidR="00A9504E" w:rsidRPr="00E46A44">
        <w:rPr>
          <w:rFonts w:ascii="ＭＳ 明朝" w:hAnsi="ＭＳ 明朝" w:cs="ＭＳ 明朝" w:hint="eastAsia"/>
        </w:rPr>
        <w:t>改正</w:t>
      </w:r>
      <w:r w:rsidRPr="00E46A44">
        <w:rPr>
          <w:rFonts w:ascii="ＭＳ 明朝" w:hAnsi="ＭＳ 明朝" w:cs="ＭＳ 明朝" w:hint="eastAsia"/>
        </w:rPr>
        <w:t>は、平成３１年４月１日より</w:t>
      </w:r>
      <w:r w:rsidR="0085709F" w:rsidRPr="00E46A44">
        <w:rPr>
          <w:rFonts w:ascii="ＭＳ 明朝" w:hAnsi="ＭＳ 明朝" w:cs="ＭＳ 明朝" w:hint="eastAsia"/>
        </w:rPr>
        <w:t>施行する。</w:t>
      </w:r>
      <w:r w:rsidR="0085709F" w:rsidRPr="00E46A44">
        <w:t>平成</w:t>
      </w:r>
      <w:r w:rsidR="0085709F" w:rsidRPr="00E46A44">
        <w:rPr>
          <w:rFonts w:hint="eastAsia"/>
        </w:rPr>
        <w:t>３１</w:t>
      </w:r>
      <w:r w:rsidR="0085709F" w:rsidRPr="00E46A44">
        <w:t>年度分の補助金から適用する。</w:t>
      </w:r>
      <w:r w:rsidR="00CB6937" w:rsidRPr="00E46A44">
        <w:rPr>
          <w:rFonts w:hint="eastAsia"/>
        </w:rPr>
        <w:t>（改元後</w:t>
      </w:r>
      <w:r w:rsidR="00CB6937" w:rsidRPr="00E46A44">
        <w:t>は新元号及び年次に読み替える</w:t>
      </w:r>
      <w:r w:rsidR="00CB6937" w:rsidRPr="00E46A44">
        <w:rPr>
          <w:rFonts w:hint="eastAsia"/>
        </w:rPr>
        <w:t>）</w:t>
      </w:r>
    </w:p>
    <w:p w:rsidR="00060819" w:rsidRPr="00E46A44" w:rsidRDefault="00060819" w:rsidP="00060819">
      <w:pPr>
        <w:rPr>
          <w:rFonts w:ascii="ＭＳ 明朝"/>
        </w:rPr>
      </w:pPr>
      <w:r w:rsidRPr="00E46A44">
        <w:rPr>
          <w:rFonts w:ascii="ＭＳ 明朝" w:hAnsi="ＭＳ 明朝" w:cs="ＭＳ 明朝" w:hint="eastAsia"/>
        </w:rPr>
        <w:t>附　則</w:t>
      </w:r>
    </w:p>
    <w:p w:rsidR="00060819" w:rsidRPr="00E46A44" w:rsidRDefault="00060819" w:rsidP="00060819">
      <w:pPr>
        <w:spacing w:line="318" w:lineRule="exact"/>
        <w:ind w:firstLineChars="100" w:firstLine="230"/>
      </w:pPr>
      <w:r w:rsidRPr="00E46A44">
        <w:rPr>
          <w:rFonts w:ascii="ＭＳ 明朝" w:hAnsi="ＭＳ 明朝" w:cs="ＭＳ 明朝" w:hint="eastAsia"/>
        </w:rPr>
        <w:t>この要領改正は、令和３年４月１日より施行する。令和３</w:t>
      </w:r>
      <w:r w:rsidRPr="00E46A44">
        <w:t>年度分の補助金から適用する。</w:t>
      </w:r>
    </w:p>
    <w:p w:rsidR="00E46A44" w:rsidRPr="00285F3B" w:rsidRDefault="00E46A44" w:rsidP="00E46A44">
      <w:pPr>
        <w:rPr>
          <w:rFonts w:ascii="ＭＳ 明朝"/>
        </w:rPr>
      </w:pPr>
      <w:r w:rsidRPr="00285F3B">
        <w:rPr>
          <w:rFonts w:ascii="ＭＳ 明朝" w:hAnsi="ＭＳ 明朝" w:cs="ＭＳ 明朝" w:hint="eastAsia"/>
        </w:rPr>
        <w:t>附　則</w:t>
      </w:r>
    </w:p>
    <w:p w:rsidR="00E46A44" w:rsidRPr="00285F3B" w:rsidRDefault="00E46A44" w:rsidP="00E46A44">
      <w:pPr>
        <w:spacing w:line="318" w:lineRule="exact"/>
        <w:ind w:firstLineChars="100" w:firstLine="230"/>
      </w:pPr>
      <w:r w:rsidRPr="00285F3B">
        <w:rPr>
          <w:rFonts w:ascii="ＭＳ 明朝" w:hAnsi="ＭＳ 明朝" w:cs="ＭＳ 明朝" w:hint="eastAsia"/>
        </w:rPr>
        <w:t>この要領改正は、令和３年４月</w:t>
      </w:r>
      <w:r w:rsidR="00285F3B" w:rsidRPr="00285F3B">
        <w:rPr>
          <w:rFonts w:ascii="ＭＳ 明朝" w:hAnsi="ＭＳ 明朝" w:cs="ＭＳ 明朝" w:hint="eastAsia"/>
        </w:rPr>
        <w:t>２８</w:t>
      </w:r>
      <w:r w:rsidRPr="00285F3B">
        <w:rPr>
          <w:rFonts w:ascii="ＭＳ 明朝" w:hAnsi="ＭＳ 明朝" w:cs="ＭＳ 明朝" w:hint="eastAsia"/>
        </w:rPr>
        <w:t>日より施行する。令和３</w:t>
      </w:r>
      <w:r w:rsidRPr="00285F3B">
        <w:t>年度分の補助金から適用する。</w:t>
      </w:r>
    </w:p>
    <w:p w:rsidR="005578E3" w:rsidRPr="00285F3B" w:rsidRDefault="005578E3" w:rsidP="005578E3">
      <w:pPr>
        <w:rPr>
          <w:rFonts w:ascii="ＭＳ 明朝"/>
        </w:rPr>
      </w:pPr>
      <w:r w:rsidRPr="00285F3B">
        <w:rPr>
          <w:rFonts w:ascii="ＭＳ 明朝" w:hAnsi="ＭＳ 明朝" w:cs="ＭＳ 明朝" w:hint="eastAsia"/>
        </w:rPr>
        <w:t>附　則</w:t>
      </w:r>
    </w:p>
    <w:p w:rsidR="005578E3" w:rsidRDefault="005578E3" w:rsidP="005578E3">
      <w:pPr>
        <w:spacing w:line="318" w:lineRule="exact"/>
        <w:ind w:firstLineChars="100" w:firstLine="230"/>
      </w:pPr>
      <w:r w:rsidRPr="00285F3B">
        <w:rPr>
          <w:rFonts w:ascii="ＭＳ 明朝" w:hAnsi="ＭＳ 明朝" w:cs="ＭＳ 明朝" w:hint="eastAsia"/>
        </w:rPr>
        <w:t>この要領改正は、令和</w:t>
      </w:r>
      <w:r>
        <w:rPr>
          <w:rFonts w:ascii="ＭＳ 明朝" w:hAnsi="ＭＳ 明朝" w:cs="ＭＳ 明朝" w:hint="eastAsia"/>
        </w:rPr>
        <w:t>４</w:t>
      </w:r>
      <w:r w:rsidRPr="00285F3B">
        <w:rPr>
          <w:rFonts w:ascii="ＭＳ 明朝" w:hAnsi="ＭＳ 明朝" w:cs="ＭＳ 明朝" w:hint="eastAsia"/>
        </w:rPr>
        <w:t>年４月</w:t>
      </w:r>
      <w:r>
        <w:rPr>
          <w:rFonts w:ascii="ＭＳ 明朝" w:hAnsi="ＭＳ 明朝" w:cs="ＭＳ 明朝" w:hint="eastAsia"/>
        </w:rPr>
        <w:t>１日より施行する。令和４</w:t>
      </w:r>
      <w:r w:rsidRPr="00285F3B">
        <w:t>年度分の補助金から適用する。</w:t>
      </w:r>
    </w:p>
    <w:p w:rsidR="00DF4200" w:rsidRPr="00285F3B" w:rsidRDefault="00DF4200" w:rsidP="00DF4200">
      <w:r w:rsidRPr="00285F3B">
        <w:rPr>
          <w:rFonts w:ascii="ＭＳ 明朝" w:hAnsi="ＭＳ 明朝" w:cs="ＭＳ 明朝" w:hint="eastAsia"/>
        </w:rPr>
        <w:t>附　則</w:t>
      </w:r>
      <w:bookmarkStart w:id="0" w:name="_GoBack"/>
      <w:bookmarkEnd w:id="0"/>
    </w:p>
    <w:p w:rsidR="005D473A" w:rsidRPr="00EC2D12" w:rsidRDefault="005D473A" w:rsidP="005D473A">
      <w:pPr>
        <w:spacing w:line="318" w:lineRule="exact"/>
        <w:ind w:firstLineChars="100" w:firstLine="230"/>
      </w:pPr>
      <w:r w:rsidRPr="00EC2D12">
        <w:rPr>
          <w:rFonts w:ascii="ＭＳ 明朝" w:hAnsi="ＭＳ 明朝" w:cs="ＭＳ 明朝" w:hint="eastAsia"/>
        </w:rPr>
        <w:t>この要領改正は、令和４年</w:t>
      </w:r>
      <w:r w:rsidR="00EC2D12" w:rsidRPr="00EC2D12">
        <w:rPr>
          <w:rFonts w:ascii="ＭＳ 明朝" w:hAnsi="ＭＳ 明朝" w:cs="ＭＳ 明朝" w:hint="eastAsia"/>
        </w:rPr>
        <w:t>５月１６</w:t>
      </w:r>
      <w:r w:rsidRPr="00EC2D12">
        <w:rPr>
          <w:rFonts w:ascii="ＭＳ 明朝" w:hAnsi="ＭＳ 明朝" w:cs="ＭＳ 明朝" w:hint="eastAsia"/>
        </w:rPr>
        <w:t>日より施行する。令和４</w:t>
      </w:r>
      <w:r w:rsidRPr="00EC2D12">
        <w:t>年度分の補助金から適用する。</w:t>
      </w:r>
    </w:p>
    <w:p w:rsidR="00DF4200" w:rsidRPr="00AA23E6" w:rsidRDefault="00DF4200" w:rsidP="00DF4200">
      <w:r w:rsidRPr="00AA23E6">
        <w:rPr>
          <w:rFonts w:ascii="ＭＳ 明朝" w:hAnsi="ＭＳ 明朝" w:cs="ＭＳ 明朝" w:hint="eastAsia"/>
        </w:rPr>
        <w:t>附　則</w:t>
      </w:r>
    </w:p>
    <w:p w:rsidR="00DF4200" w:rsidRPr="00DF4200" w:rsidRDefault="00DF4200" w:rsidP="00DF4200">
      <w:pPr>
        <w:spacing w:line="318" w:lineRule="exact"/>
        <w:ind w:firstLineChars="100" w:firstLine="230"/>
        <w:rPr>
          <w:u w:val="single"/>
        </w:rPr>
      </w:pPr>
      <w:r w:rsidRPr="00AA23E6">
        <w:rPr>
          <w:rFonts w:ascii="ＭＳ 明朝" w:hAnsi="ＭＳ 明朝" w:cs="ＭＳ 明朝" w:hint="eastAsia"/>
        </w:rPr>
        <w:t>この要領改正は、令和５年</w:t>
      </w:r>
      <w:r w:rsidR="00625DE8" w:rsidRPr="00AA23E6">
        <w:rPr>
          <w:rFonts w:ascii="ＭＳ 明朝" w:hAnsi="ＭＳ 明朝" w:cs="ＭＳ 明朝" w:hint="eastAsia"/>
        </w:rPr>
        <w:t>４</w:t>
      </w:r>
      <w:r w:rsidRPr="00AA23E6">
        <w:rPr>
          <w:rFonts w:ascii="ＭＳ 明朝" w:hAnsi="ＭＳ 明朝" w:cs="ＭＳ 明朝" w:hint="eastAsia"/>
        </w:rPr>
        <w:t>月</w:t>
      </w:r>
      <w:r w:rsidR="00625DE8" w:rsidRPr="00AA23E6">
        <w:rPr>
          <w:rFonts w:ascii="ＭＳ 明朝" w:hAnsi="ＭＳ 明朝" w:cs="ＭＳ 明朝" w:hint="eastAsia"/>
        </w:rPr>
        <w:t>１</w:t>
      </w:r>
      <w:r w:rsidRPr="00AA23E6">
        <w:rPr>
          <w:rFonts w:ascii="ＭＳ 明朝" w:hAnsi="ＭＳ 明朝" w:cs="ＭＳ 明朝" w:hint="eastAsia"/>
        </w:rPr>
        <w:t>日より施行する。令和５</w:t>
      </w:r>
      <w:r w:rsidRPr="00AA23E6">
        <w:t>年度分の補助金から適用する。</w:t>
      </w:r>
    </w:p>
    <w:p w:rsidR="001A779D" w:rsidRPr="00A125BB" w:rsidRDefault="001A779D" w:rsidP="001A779D">
      <w:pPr>
        <w:rPr>
          <w:color w:val="000000" w:themeColor="text1"/>
        </w:rPr>
      </w:pPr>
      <w:r w:rsidRPr="00A125BB">
        <w:rPr>
          <w:rFonts w:ascii="ＭＳ 明朝" w:hAnsi="ＭＳ 明朝" w:cs="ＭＳ 明朝" w:hint="eastAsia"/>
          <w:color w:val="000000" w:themeColor="text1"/>
        </w:rPr>
        <w:t>附　則</w:t>
      </w:r>
    </w:p>
    <w:p w:rsidR="001A779D" w:rsidRPr="001A779D" w:rsidRDefault="00E2649F" w:rsidP="001A779D">
      <w:pPr>
        <w:spacing w:line="318" w:lineRule="exact"/>
        <w:ind w:firstLineChars="100" w:firstLine="230"/>
        <w:rPr>
          <w:color w:val="FF0000"/>
          <w:u w:val="single"/>
        </w:rPr>
      </w:pPr>
      <w:r w:rsidRPr="00A125BB">
        <w:rPr>
          <w:rFonts w:ascii="ＭＳ 明朝" w:hAnsi="ＭＳ 明朝" w:cs="ＭＳ 明朝" w:hint="eastAsia"/>
          <w:color w:val="000000" w:themeColor="text1"/>
        </w:rPr>
        <w:t>この要領改正は、令和６年４月１日より施行する。令和６</w:t>
      </w:r>
      <w:r w:rsidR="001A779D" w:rsidRPr="00A125BB">
        <w:rPr>
          <w:color w:val="000000" w:themeColor="text1"/>
        </w:rPr>
        <w:t>年度分の補助金から適用する。</w:t>
      </w:r>
    </w:p>
    <w:p w:rsidR="00060819" w:rsidRPr="001A779D" w:rsidRDefault="00060819" w:rsidP="008663CD">
      <w:pPr>
        <w:spacing w:line="318" w:lineRule="exact"/>
        <w:rPr>
          <w:rFonts w:ascii="ＭＳ 明朝"/>
          <w:u w:val="single"/>
        </w:rPr>
      </w:pPr>
    </w:p>
    <w:p w:rsidR="00F32535" w:rsidRPr="00060819" w:rsidRDefault="006E0A2B" w:rsidP="00F32535">
      <w:pPr>
        <w:rPr>
          <w:rFonts w:ascii="ＭＳ 明朝"/>
        </w:rPr>
        <w:sectPr w:rsidR="00F32535" w:rsidRPr="00060819" w:rsidSect="00DF4200">
          <w:footerReference w:type="default" r:id="rId8"/>
          <w:pgSz w:w="11906" w:h="16838" w:code="9"/>
          <w:pgMar w:top="1418" w:right="1418" w:bottom="1418" w:left="1418" w:header="851" w:footer="992" w:gutter="0"/>
          <w:cols w:space="425"/>
          <w:docGrid w:type="linesAndChars" w:linePitch="328" w:charSpace="-2082"/>
        </w:sectPr>
      </w:pPr>
      <w:r w:rsidRPr="006A77C9">
        <w:rPr>
          <w:rFonts w:ascii="ＭＳ 明朝"/>
        </w:rPr>
        <w:br w:type="page"/>
      </w:r>
    </w:p>
    <w:p w:rsidR="00F32535" w:rsidRDefault="002C283A" w:rsidP="00F32535">
      <w:pPr>
        <w:rPr>
          <w:rFonts w:asciiTheme="majorEastAsia" w:eastAsiaTheme="majorEastAsia" w:hAnsiTheme="majorEastAsia"/>
        </w:rPr>
      </w:pPr>
      <w:r>
        <w:rPr>
          <w:rFonts w:asciiTheme="majorEastAsia" w:eastAsiaTheme="majorEastAsia" w:hAnsiTheme="majorEastAsia" w:hint="eastAsia"/>
          <w:b/>
        </w:rPr>
        <w:lastRenderedPageBreak/>
        <w:t>第三者認証ＧＡＰ</w:t>
      </w:r>
      <w:r w:rsidR="00F3607D">
        <w:rPr>
          <w:rFonts w:asciiTheme="majorEastAsia" w:eastAsiaTheme="majorEastAsia" w:hAnsiTheme="majorEastAsia" w:hint="eastAsia"/>
          <w:b/>
        </w:rPr>
        <w:t>等</w:t>
      </w:r>
      <w:r>
        <w:rPr>
          <w:rFonts w:asciiTheme="majorEastAsia" w:eastAsiaTheme="majorEastAsia" w:hAnsiTheme="majorEastAsia" w:hint="eastAsia"/>
          <w:b/>
        </w:rPr>
        <w:t>取得促進事業</w:t>
      </w:r>
      <w:r w:rsidR="00F32535" w:rsidRPr="00893A35">
        <w:rPr>
          <w:rFonts w:asciiTheme="majorEastAsia" w:eastAsiaTheme="majorEastAsia" w:hAnsiTheme="majorEastAsia" w:hint="eastAsia"/>
          <w:b/>
        </w:rPr>
        <w:t>実施要領　別表</w:t>
      </w:r>
      <w:r w:rsidR="00625545">
        <w:rPr>
          <w:rFonts w:asciiTheme="majorEastAsia" w:eastAsiaTheme="majorEastAsia" w:hAnsiTheme="majorEastAsia" w:hint="eastAsia"/>
          <w:b/>
        </w:rPr>
        <w:t xml:space="preserve">　</w:t>
      </w:r>
      <w:r w:rsidR="00625545" w:rsidRPr="00625545">
        <w:rPr>
          <w:rFonts w:asciiTheme="majorEastAsia" w:eastAsiaTheme="majorEastAsia" w:hAnsiTheme="majorEastAsia" w:hint="eastAsia"/>
        </w:rPr>
        <w:t>（実施要領第２関係）</w:t>
      </w:r>
    </w:p>
    <w:tbl>
      <w:tblPr>
        <w:tblStyle w:val="a7"/>
        <w:tblW w:w="5009" w:type="pct"/>
        <w:tblLook w:val="04A0" w:firstRow="1" w:lastRow="0" w:firstColumn="1" w:lastColumn="0" w:noHBand="0" w:noVBand="1"/>
      </w:tblPr>
      <w:tblGrid>
        <w:gridCol w:w="1694"/>
        <w:gridCol w:w="1889"/>
        <w:gridCol w:w="1040"/>
        <w:gridCol w:w="6456"/>
        <w:gridCol w:w="2938"/>
      </w:tblGrid>
      <w:tr w:rsidR="00CC582A" w:rsidRPr="002C283A" w:rsidTr="00363161">
        <w:trPr>
          <w:cantSplit/>
          <w:trHeight w:val="378"/>
          <w:tblHeader/>
        </w:trPr>
        <w:tc>
          <w:tcPr>
            <w:tcW w:w="604" w:type="pct"/>
            <w:vAlign w:val="center"/>
          </w:tcPr>
          <w:p w:rsidR="00CC582A" w:rsidRPr="002C283A" w:rsidRDefault="00CC582A" w:rsidP="009F7E31">
            <w:pPr>
              <w:jc w:val="center"/>
              <w:rPr>
                <w:rFonts w:ascii="ＭＳ Ｐ明朝" w:eastAsia="ＭＳ Ｐ明朝" w:hAnsi="ＭＳ Ｐ明朝"/>
                <w:sz w:val="22"/>
                <w:szCs w:val="24"/>
              </w:rPr>
            </w:pPr>
            <w:r>
              <w:rPr>
                <w:rFonts w:ascii="ＭＳ Ｐ明朝" w:eastAsia="ＭＳ Ｐ明朝" w:hAnsi="ＭＳ Ｐ明朝" w:hint="eastAsia"/>
                <w:sz w:val="22"/>
                <w:szCs w:val="24"/>
              </w:rPr>
              <w:t>メニュー</w:t>
            </w:r>
          </w:p>
        </w:tc>
        <w:tc>
          <w:tcPr>
            <w:tcW w:w="674" w:type="pct"/>
            <w:vAlign w:val="center"/>
          </w:tcPr>
          <w:p w:rsidR="00CC582A" w:rsidRPr="002C283A" w:rsidRDefault="00CC582A" w:rsidP="00CC582A">
            <w:pPr>
              <w:jc w:val="center"/>
              <w:rPr>
                <w:rFonts w:ascii="ＭＳ Ｐ明朝" w:eastAsia="ＭＳ Ｐ明朝" w:hAnsi="ＭＳ Ｐ明朝"/>
                <w:sz w:val="22"/>
                <w:szCs w:val="24"/>
              </w:rPr>
            </w:pPr>
            <w:r w:rsidRPr="002C283A">
              <w:rPr>
                <w:rFonts w:ascii="ＭＳ Ｐ明朝" w:eastAsia="ＭＳ Ｐ明朝" w:hAnsi="ＭＳ Ｐ明朝" w:hint="eastAsia"/>
                <w:sz w:val="22"/>
                <w:szCs w:val="24"/>
              </w:rPr>
              <w:t>事業実施主体</w:t>
            </w:r>
          </w:p>
        </w:tc>
        <w:tc>
          <w:tcPr>
            <w:tcW w:w="371" w:type="pct"/>
            <w:vAlign w:val="center"/>
          </w:tcPr>
          <w:p w:rsidR="00CC582A" w:rsidRPr="002C283A" w:rsidRDefault="00CC582A" w:rsidP="009F7E31">
            <w:pPr>
              <w:jc w:val="center"/>
              <w:rPr>
                <w:rFonts w:ascii="ＭＳ Ｐ明朝" w:eastAsia="ＭＳ Ｐ明朝" w:hAnsi="ＭＳ Ｐ明朝"/>
                <w:sz w:val="22"/>
                <w:szCs w:val="24"/>
              </w:rPr>
            </w:pPr>
            <w:r w:rsidRPr="002C283A">
              <w:rPr>
                <w:rFonts w:ascii="ＭＳ Ｐ明朝" w:eastAsia="ＭＳ Ｐ明朝" w:hAnsi="ＭＳ Ｐ明朝" w:hint="eastAsia"/>
                <w:sz w:val="22"/>
                <w:szCs w:val="24"/>
              </w:rPr>
              <w:t>補助率</w:t>
            </w:r>
          </w:p>
        </w:tc>
        <w:tc>
          <w:tcPr>
            <w:tcW w:w="2303" w:type="pct"/>
            <w:vAlign w:val="center"/>
          </w:tcPr>
          <w:p w:rsidR="00CC582A" w:rsidRPr="002C283A" w:rsidRDefault="00CC582A" w:rsidP="009F7E31">
            <w:pPr>
              <w:jc w:val="center"/>
              <w:rPr>
                <w:rFonts w:ascii="ＭＳ Ｐ明朝" w:eastAsia="ＭＳ Ｐ明朝" w:hAnsi="ＭＳ Ｐ明朝"/>
                <w:sz w:val="22"/>
                <w:szCs w:val="24"/>
              </w:rPr>
            </w:pPr>
            <w:r w:rsidRPr="002C283A">
              <w:rPr>
                <w:rFonts w:ascii="ＭＳ Ｐ明朝" w:eastAsia="ＭＳ Ｐ明朝" w:hAnsi="ＭＳ Ｐ明朝" w:hint="eastAsia"/>
                <w:sz w:val="22"/>
                <w:szCs w:val="24"/>
              </w:rPr>
              <w:t>補助対象</w:t>
            </w:r>
          </w:p>
        </w:tc>
        <w:tc>
          <w:tcPr>
            <w:tcW w:w="1048" w:type="pct"/>
            <w:vAlign w:val="center"/>
          </w:tcPr>
          <w:p w:rsidR="00CC582A" w:rsidRPr="00057042" w:rsidRDefault="006A4977" w:rsidP="00057042">
            <w:pPr>
              <w:jc w:val="center"/>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 w:val="22"/>
                <w:szCs w:val="24"/>
              </w:rPr>
              <w:t>補助要件</w:t>
            </w:r>
          </w:p>
        </w:tc>
      </w:tr>
      <w:tr w:rsidR="00CC582A" w:rsidRPr="002C283A" w:rsidTr="00363161">
        <w:trPr>
          <w:cantSplit/>
          <w:trHeight w:val="4017"/>
        </w:trPr>
        <w:tc>
          <w:tcPr>
            <w:tcW w:w="604" w:type="pct"/>
            <w:tcBorders>
              <w:top w:val="nil"/>
              <w:bottom w:val="single" w:sz="4" w:space="0" w:color="auto"/>
            </w:tcBorders>
          </w:tcPr>
          <w:p w:rsidR="00CC582A" w:rsidRPr="002C283A" w:rsidRDefault="00CC582A" w:rsidP="00445A0A">
            <w:pPr>
              <w:spacing w:line="318" w:lineRule="exact"/>
              <w:ind w:left="142" w:hangingChars="59" w:hanging="142"/>
              <w:rPr>
                <w:rFonts w:ascii="ＭＳ Ｐ明朝" w:eastAsia="ＭＳ Ｐ明朝" w:hAnsi="ＭＳ Ｐ明朝"/>
              </w:rPr>
            </w:pPr>
            <w:r>
              <w:rPr>
                <w:rFonts w:ascii="ＭＳ Ｐ明朝" w:eastAsia="ＭＳ Ｐ明朝" w:hAnsi="ＭＳ Ｐ明朝"/>
              </w:rPr>
              <w:t>１</w:t>
            </w:r>
            <w:r w:rsidR="005C4A9B">
              <w:rPr>
                <w:rFonts w:ascii="ＭＳ Ｐ明朝" w:eastAsia="ＭＳ Ｐ明朝" w:hAnsi="ＭＳ Ｐ明朝" w:hint="eastAsia"/>
              </w:rPr>
              <w:t xml:space="preserve">　</w:t>
            </w:r>
            <w:r>
              <w:rPr>
                <w:rFonts w:ascii="ＭＳ Ｐ明朝" w:eastAsia="ＭＳ Ｐ明朝" w:hAnsi="ＭＳ Ｐ明朝"/>
              </w:rPr>
              <w:t>第三者認証ＧＡＰ取得</w:t>
            </w:r>
            <w:r w:rsidR="00830158">
              <w:rPr>
                <w:rFonts w:ascii="ＭＳ Ｐ明朝" w:eastAsia="ＭＳ Ｐ明朝" w:hAnsi="ＭＳ Ｐ明朝" w:hint="eastAsia"/>
              </w:rPr>
              <w:t>・</w:t>
            </w:r>
            <w:r w:rsidR="00964F03">
              <w:rPr>
                <w:rFonts w:ascii="ＭＳ Ｐ明朝" w:eastAsia="ＭＳ Ｐ明朝" w:hAnsi="ＭＳ Ｐ明朝" w:hint="eastAsia"/>
              </w:rPr>
              <w:t>継続</w:t>
            </w:r>
            <w:r>
              <w:rPr>
                <w:rFonts w:ascii="ＭＳ Ｐ明朝" w:eastAsia="ＭＳ Ｐ明朝" w:hAnsi="ＭＳ Ｐ明朝"/>
              </w:rPr>
              <w:t>支援</w:t>
            </w:r>
          </w:p>
          <w:p w:rsidR="00CC582A" w:rsidRPr="005C4A9B" w:rsidRDefault="00CC582A" w:rsidP="00445A0A">
            <w:pPr>
              <w:ind w:left="142" w:hangingChars="59" w:hanging="142"/>
              <w:rPr>
                <w:rFonts w:ascii="ＭＳ Ｐ明朝" w:eastAsia="ＭＳ Ｐ明朝" w:hAnsi="ＭＳ Ｐ明朝"/>
                <w:szCs w:val="24"/>
              </w:rPr>
            </w:pPr>
          </w:p>
        </w:tc>
        <w:tc>
          <w:tcPr>
            <w:tcW w:w="674" w:type="pct"/>
            <w:tcBorders>
              <w:top w:val="nil"/>
              <w:bottom w:val="single" w:sz="4" w:space="0" w:color="auto"/>
            </w:tcBorders>
          </w:tcPr>
          <w:p w:rsidR="00CC582A" w:rsidRDefault="008E6C15" w:rsidP="00445A0A">
            <w:pPr>
              <w:rPr>
                <w:rFonts w:ascii="ＭＳ Ｐ明朝" w:eastAsia="ＭＳ Ｐ明朝" w:hAnsi="ＭＳ Ｐ明朝"/>
                <w:szCs w:val="24"/>
              </w:rPr>
            </w:pPr>
            <w:r w:rsidRPr="002C283A">
              <w:rPr>
                <w:rFonts w:ascii="ＭＳ Ｐ明朝" w:eastAsia="ＭＳ Ｐ明朝" w:hAnsi="ＭＳ Ｐ明朝" w:hint="eastAsia"/>
                <w:szCs w:val="24"/>
              </w:rPr>
              <w:t>農業者</w:t>
            </w:r>
            <w:r>
              <w:rPr>
                <w:rFonts w:ascii="ＭＳ Ｐ明朝" w:eastAsia="ＭＳ Ｐ明朝" w:hAnsi="ＭＳ Ｐ明朝" w:hint="eastAsia"/>
                <w:szCs w:val="24"/>
              </w:rPr>
              <w:t>、農業法人、出荷団体</w:t>
            </w:r>
            <w:r w:rsidR="00CC582A" w:rsidRPr="002C283A">
              <w:rPr>
                <w:rFonts w:ascii="ＭＳ Ｐ明朝" w:eastAsia="ＭＳ Ｐ明朝" w:hAnsi="ＭＳ Ｐ明朝" w:hint="eastAsia"/>
                <w:szCs w:val="24"/>
              </w:rPr>
              <w:t>等</w:t>
            </w:r>
          </w:p>
          <w:p w:rsidR="00CC582A" w:rsidRPr="00445A0A" w:rsidRDefault="008E6C15" w:rsidP="00445A0A">
            <w:pPr>
              <w:rPr>
                <w:rFonts w:ascii="ＭＳ Ｐ明朝" w:eastAsia="ＭＳ Ｐ明朝" w:hAnsi="ＭＳ Ｐ明朝"/>
                <w:szCs w:val="24"/>
              </w:rPr>
            </w:pPr>
            <w:r>
              <w:rPr>
                <w:rFonts w:ascii="ＭＳ Ｐ明朝" w:eastAsia="ＭＳ Ｐ明朝" w:hAnsi="ＭＳ Ｐ明朝" w:hint="eastAsia"/>
                <w:sz w:val="22"/>
                <w:szCs w:val="24"/>
              </w:rPr>
              <w:t>（</w:t>
            </w:r>
            <w:r w:rsidR="000977FA" w:rsidRPr="000977FA">
              <w:rPr>
                <w:rFonts w:ascii="ＭＳ Ｐ明朝" w:eastAsia="ＭＳ Ｐ明朝" w:hAnsi="ＭＳ Ｐ明朝" w:hint="eastAsia"/>
                <w:sz w:val="22"/>
                <w:szCs w:val="24"/>
              </w:rPr>
              <w:t>事業実施主体</w:t>
            </w:r>
            <w:r w:rsidR="006D5FE8">
              <w:rPr>
                <w:rFonts w:ascii="ＭＳ Ｐ明朝" w:eastAsia="ＭＳ Ｐ明朝" w:hAnsi="ＭＳ Ｐ明朝" w:hint="eastAsia"/>
                <w:sz w:val="22"/>
                <w:szCs w:val="24"/>
              </w:rPr>
              <w:t>は別に定める基準</w:t>
            </w:r>
            <w:r w:rsidR="00CC582A" w:rsidRPr="00445A0A">
              <w:rPr>
                <w:rFonts w:ascii="ＭＳ Ｐ明朝" w:eastAsia="ＭＳ Ｐ明朝" w:hAnsi="ＭＳ Ｐ明朝" w:hint="eastAsia"/>
                <w:sz w:val="22"/>
                <w:szCs w:val="24"/>
              </w:rPr>
              <w:t>による）</w:t>
            </w:r>
          </w:p>
        </w:tc>
        <w:tc>
          <w:tcPr>
            <w:tcW w:w="371" w:type="pct"/>
            <w:tcBorders>
              <w:top w:val="nil"/>
              <w:bottom w:val="single" w:sz="4" w:space="0" w:color="auto"/>
            </w:tcBorders>
          </w:tcPr>
          <w:p w:rsidR="00CC582A" w:rsidRPr="002C283A" w:rsidRDefault="00CC582A" w:rsidP="00143810">
            <w:pPr>
              <w:rPr>
                <w:rFonts w:ascii="ＭＳ Ｐ明朝" w:eastAsia="ＭＳ Ｐ明朝" w:hAnsi="ＭＳ Ｐ明朝"/>
                <w:szCs w:val="24"/>
              </w:rPr>
            </w:pPr>
            <w:r w:rsidRPr="002C283A">
              <w:rPr>
                <w:rFonts w:ascii="ＭＳ Ｐ明朝" w:eastAsia="ＭＳ Ｐ明朝" w:hAnsi="ＭＳ Ｐ明朝" w:hint="eastAsia"/>
                <w:szCs w:val="24"/>
              </w:rPr>
              <w:t>定額</w:t>
            </w:r>
          </w:p>
        </w:tc>
        <w:tc>
          <w:tcPr>
            <w:tcW w:w="2303" w:type="pct"/>
            <w:tcBorders>
              <w:top w:val="nil"/>
              <w:bottom w:val="single" w:sz="4" w:space="0" w:color="auto"/>
            </w:tcBorders>
          </w:tcPr>
          <w:p w:rsidR="002A79D8" w:rsidRPr="00057042" w:rsidRDefault="002A79D8" w:rsidP="002A79D8">
            <w:pPr>
              <w:ind w:leftChars="5" w:left="154" w:hangingChars="59" w:hanging="142"/>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ア</w:t>
            </w:r>
            <w:r w:rsidRPr="00057042">
              <w:rPr>
                <w:rFonts w:ascii="ＭＳ Ｐ明朝" w:eastAsia="ＭＳ Ｐ明朝" w:hAnsi="ＭＳ Ｐ明朝"/>
                <w:color w:val="000000" w:themeColor="text1"/>
                <w:szCs w:val="24"/>
              </w:rPr>
              <w:t xml:space="preserve">　</w:t>
            </w:r>
            <w:r w:rsidRPr="00057042">
              <w:rPr>
                <w:rFonts w:ascii="ＭＳ Ｐ明朝" w:eastAsia="ＭＳ Ｐ明朝" w:hAnsi="ＭＳ Ｐ明朝" w:hint="eastAsia"/>
                <w:color w:val="000000" w:themeColor="text1"/>
                <w:szCs w:val="24"/>
              </w:rPr>
              <w:t>ＧＡＰに係る資質向上</w:t>
            </w:r>
          </w:p>
          <w:p w:rsidR="002A79D8" w:rsidRPr="00057042" w:rsidRDefault="002A79D8" w:rsidP="002A79D8">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・ＧＡＰの具体的な管理方法に関する研修の実施</w:t>
            </w:r>
          </w:p>
          <w:p w:rsidR="002A79D8" w:rsidRPr="00057042" w:rsidRDefault="002A79D8" w:rsidP="002A79D8">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・指導員養成等研修会等への参加</w:t>
            </w:r>
          </w:p>
          <w:p w:rsidR="002A79D8" w:rsidRPr="00057042" w:rsidRDefault="002A79D8" w:rsidP="002A79D8">
            <w:pPr>
              <w:ind w:leftChars="5" w:left="154" w:hangingChars="59" w:hanging="142"/>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イ</w:t>
            </w:r>
            <w:r w:rsidRPr="00057042">
              <w:rPr>
                <w:rFonts w:ascii="ＭＳ Ｐ明朝" w:eastAsia="ＭＳ Ｐ明朝" w:hAnsi="ＭＳ Ｐ明朝"/>
                <w:color w:val="000000" w:themeColor="text1"/>
                <w:szCs w:val="24"/>
              </w:rPr>
              <w:t xml:space="preserve">　</w:t>
            </w:r>
            <w:r w:rsidRPr="00057042">
              <w:rPr>
                <w:rFonts w:ascii="ＭＳ Ｐ明朝" w:eastAsia="ＭＳ Ｐ明朝" w:hAnsi="ＭＳ Ｐ明朝" w:hint="eastAsia"/>
                <w:color w:val="000000" w:themeColor="text1"/>
                <w:szCs w:val="24"/>
              </w:rPr>
              <w:t>農場でのＧＡＰ実践導入</w:t>
            </w:r>
          </w:p>
          <w:p w:rsidR="002A79D8" w:rsidRPr="00057042" w:rsidRDefault="002A79D8" w:rsidP="002A79D8">
            <w:pPr>
              <w:ind w:leftChars="116" w:left="278"/>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・認証に必要な放射性物質、水質、土壌、残留農薬等検査の実施</w:t>
            </w:r>
          </w:p>
          <w:p w:rsidR="002A79D8" w:rsidRPr="00057042" w:rsidRDefault="002A79D8" w:rsidP="002A79D8">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・ＧＡＰ指導員等による農場点検</w:t>
            </w:r>
          </w:p>
          <w:p w:rsidR="002A79D8" w:rsidRPr="00057042" w:rsidRDefault="002A79D8" w:rsidP="002A79D8">
            <w:pPr>
              <w:ind w:leftChars="116" w:left="278"/>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・ＧＡＰマニュアルの作成</w:t>
            </w:r>
          </w:p>
          <w:p w:rsidR="002A79D8" w:rsidRPr="00057042" w:rsidRDefault="002A79D8" w:rsidP="002A79D8">
            <w:pPr>
              <w:ind w:leftChars="116" w:left="278"/>
              <w:rPr>
                <w:rFonts w:ascii="ＭＳ Ｐ明朝" w:eastAsia="ＭＳ Ｐ明朝" w:hAnsi="ＭＳ Ｐ明朝"/>
                <w:color w:val="000000" w:themeColor="text1"/>
                <w:sz w:val="22"/>
                <w:szCs w:val="24"/>
              </w:rPr>
            </w:pPr>
            <w:r w:rsidRPr="00057042">
              <w:rPr>
                <w:rFonts w:ascii="ＭＳ Ｐ明朝" w:eastAsia="ＭＳ Ｐ明朝" w:hAnsi="ＭＳ Ｐ明朝" w:hint="eastAsia"/>
                <w:color w:val="000000" w:themeColor="text1"/>
                <w:szCs w:val="24"/>
              </w:rPr>
              <w:t>・認証に対応する備品設置や施設の改修資材</w:t>
            </w:r>
          </w:p>
          <w:p w:rsidR="002A79D8" w:rsidRPr="00057042" w:rsidRDefault="002A79D8" w:rsidP="002A79D8">
            <w:pPr>
              <w:ind w:leftChars="116" w:left="278"/>
              <w:rPr>
                <w:rFonts w:ascii="ＭＳ Ｐ明朝" w:eastAsia="ＭＳ Ｐ明朝" w:hAnsi="ＭＳ Ｐ明朝"/>
                <w:color w:val="000000" w:themeColor="text1"/>
                <w:sz w:val="28"/>
                <w:szCs w:val="24"/>
              </w:rPr>
            </w:pPr>
            <w:r w:rsidRPr="00057042">
              <w:rPr>
                <w:rFonts w:ascii="ＭＳ Ｐ明朝" w:eastAsia="ＭＳ Ｐ明朝" w:hAnsi="ＭＳ Ｐ明朝" w:hint="eastAsia"/>
                <w:color w:val="000000" w:themeColor="text1"/>
                <w:szCs w:val="24"/>
              </w:rPr>
              <w:t>・ＩＣＴを活用した情報システムによる農場管理</w:t>
            </w:r>
          </w:p>
          <w:p w:rsidR="002A79D8" w:rsidRPr="00057042" w:rsidRDefault="002A79D8" w:rsidP="002A79D8">
            <w:pPr>
              <w:ind w:leftChars="5" w:left="154" w:hangingChars="59" w:hanging="142"/>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ウ</w:t>
            </w:r>
            <w:r w:rsidRPr="00057042">
              <w:rPr>
                <w:rFonts w:ascii="ＭＳ Ｐ明朝" w:eastAsia="ＭＳ Ｐ明朝" w:hAnsi="ＭＳ Ｐ明朝"/>
                <w:color w:val="000000" w:themeColor="text1"/>
                <w:szCs w:val="24"/>
              </w:rPr>
              <w:t xml:space="preserve">　</w:t>
            </w:r>
            <w:r w:rsidRPr="00057042">
              <w:rPr>
                <w:rFonts w:ascii="ＭＳ Ｐ明朝" w:eastAsia="ＭＳ Ｐ明朝" w:hAnsi="ＭＳ Ｐ明朝" w:hint="eastAsia"/>
                <w:color w:val="000000" w:themeColor="text1"/>
                <w:szCs w:val="24"/>
              </w:rPr>
              <w:t>認証ＧＡＰの取得・継続</w:t>
            </w:r>
          </w:p>
          <w:p w:rsidR="00CC582A" w:rsidRPr="00057042" w:rsidRDefault="002A79D8" w:rsidP="002A79D8">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・審査機関による認証ＧＡＰの農場審査</w:t>
            </w:r>
          </w:p>
        </w:tc>
        <w:tc>
          <w:tcPr>
            <w:tcW w:w="1048" w:type="pct"/>
            <w:tcBorders>
              <w:top w:val="nil"/>
              <w:bottom w:val="single" w:sz="4" w:space="0" w:color="auto"/>
            </w:tcBorders>
          </w:tcPr>
          <w:p w:rsidR="006A4977" w:rsidRPr="00057042" w:rsidRDefault="006A4977" w:rsidP="006A4977">
            <w:pPr>
              <w:ind w:left="240" w:hangingChars="100" w:hanging="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・ア及びイの取組を行う場合は、ウの取組を行うこと</w:t>
            </w:r>
          </w:p>
          <w:p w:rsidR="00CC582A" w:rsidRPr="00057042" w:rsidRDefault="006A4977" w:rsidP="00057042">
            <w:pPr>
              <w:ind w:leftChars="100" w:left="240"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ただし、やむを得ない事情によりウの取組が行えない場合（事業実施主体の責めに帰すことができない場合に限る。）にあっては、ア及びイの実施をもって当該年度の取組を完了したものとみなすことができるものとする。</w:t>
            </w:r>
          </w:p>
        </w:tc>
      </w:tr>
      <w:tr w:rsidR="00CC582A" w:rsidRPr="002C283A" w:rsidTr="005057CF">
        <w:trPr>
          <w:cantSplit/>
          <w:trHeight w:val="3325"/>
        </w:trPr>
        <w:tc>
          <w:tcPr>
            <w:tcW w:w="604" w:type="pct"/>
            <w:tcBorders>
              <w:top w:val="single" w:sz="4" w:space="0" w:color="auto"/>
              <w:bottom w:val="single" w:sz="4" w:space="0" w:color="auto"/>
            </w:tcBorders>
          </w:tcPr>
          <w:p w:rsidR="00CC582A" w:rsidRPr="005D7B20" w:rsidRDefault="005C4A9B" w:rsidP="00577493">
            <w:pPr>
              <w:ind w:left="142" w:hangingChars="59" w:hanging="142"/>
              <w:rPr>
                <w:rFonts w:ascii="ＭＳ Ｐ明朝" w:eastAsia="ＭＳ Ｐ明朝" w:hAnsi="ＭＳ Ｐ明朝"/>
                <w:szCs w:val="24"/>
              </w:rPr>
            </w:pPr>
            <w:r>
              <w:rPr>
                <w:rFonts w:ascii="ＭＳ Ｐ明朝" w:eastAsia="ＭＳ Ｐ明朝" w:hAnsi="ＭＳ Ｐ明朝" w:hint="eastAsia"/>
                <w:szCs w:val="24"/>
              </w:rPr>
              <w:t xml:space="preserve">２　</w:t>
            </w:r>
            <w:r w:rsidR="005D7B20" w:rsidRPr="005D7B20">
              <w:rPr>
                <w:rFonts w:ascii="ＭＳ Ｐ明朝" w:eastAsia="ＭＳ Ｐ明朝" w:hAnsi="ＭＳ Ｐ明朝"/>
              </w:rPr>
              <w:t>県ＧＡＰ取得</w:t>
            </w:r>
            <w:r w:rsidR="00830158">
              <w:rPr>
                <w:rFonts w:ascii="ＭＳ Ｐ明朝" w:eastAsia="ＭＳ Ｐ明朝" w:hAnsi="ＭＳ Ｐ明朝" w:hint="eastAsia"/>
              </w:rPr>
              <w:t>・</w:t>
            </w:r>
            <w:r w:rsidR="00964F03">
              <w:rPr>
                <w:rFonts w:ascii="ＭＳ Ｐ明朝" w:eastAsia="ＭＳ Ｐ明朝" w:hAnsi="ＭＳ Ｐ明朝" w:hint="eastAsia"/>
              </w:rPr>
              <w:t>継続</w:t>
            </w:r>
            <w:r w:rsidR="005D7B20" w:rsidRPr="005D7B20">
              <w:rPr>
                <w:rFonts w:ascii="ＭＳ Ｐ明朝" w:eastAsia="ＭＳ Ｐ明朝" w:hAnsi="ＭＳ Ｐ明朝"/>
              </w:rPr>
              <w:t>支援</w:t>
            </w:r>
          </w:p>
        </w:tc>
        <w:tc>
          <w:tcPr>
            <w:tcW w:w="674" w:type="pct"/>
            <w:tcBorders>
              <w:top w:val="single" w:sz="4" w:space="0" w:color="auto"/>
              <w:bottom w:val="single" w:sz="4" w:space="0" w:color="auto"/>
            </w:tcBorders>
          </w:tcPr>
          <w:p w:rsidR="008E6C15" w:rsidRDefault="008E6C15" w:rsidP="008E6C15">
            <w:pPr>
              <w:rPr>
                <w:rFonts w:ascii="ＭＳ Ｐ明朝" w:eastAsia="ＭＳ Ｐ明朝" w:hAnsi="ＭＳ Ｐ明朝"/>
                <w:szCs w:val="24"/>
              </w:rPr>
            </w:pPr>
            <w:r w:rsidRPr="002C283A">
              <w:rPr>
                <w:rFonts w:ascii="ＭＳ Ｐ明朝" w:eastAsia="ＭＳ Ｐ明朝" w:hAnsi="ＭＳ Ｐ明朝" w:hint="eastAsia"/>
                <w:szCs w:val="24"/>
              </w:rPr>
              <w:t>農業者</w:t>
            </w:r>
            <w:r>
              <w:rPr>
                <w:rFonts w:ascii="ＭＳ Ｐ明朝" w:eastAsia="ＭＳ Ｐ明朝" w:hAnsi="ＭＳ Ｐ明朝" w:hint="eastAsia"/>
                <w:szCs w:val="24"/>
              </w:rPr>
              <w:t>、農業法人、出荷団体</w:t>
            </w:r>
            <w:r w:rsidRPr="002C283A">
              <w:rPr>
                <w:rFonts w:ascii="ＭＳ Ｐ明朝" w:eastAsia="ＭＳ Ｐ明朝" w:hAnsi="ＭＳ Ｐ明朝" w:hint="eastAsia"/>
                <w:szCs w:val="24"/>
              </w:rPr>
              <w:t>等</w:t>
            </w:r>
          </w:p>
          <w:p w:rsidR="00CC582A" w:rsidRPr="002C283A" w:rsidRDefault="000977FA" w:rsidP="008E6C15">
            <w:pPr>
              <w:rPr>
                <w:rFonts w:ascii="ＭＳ Ｐ明朝" w:eastAsia="ＭＳ Ｐ明朝" w:hAnsi="ＭＳ Ｐ明朝"/>
                <w:szCs w:val="24"/>
              </w:rPr>
            </w:pPr>
            <w:r>
              <w:rPr>
                <w:rFonts w:ascii="ＭＳ Ｐ明朝" w:eastAsia="ＭＳ Ｐ明朝" w:hAnsi="ＭＳ Ｐ明朝" w:hint="eastAsia"/>
                <w:sz w:val="22"/>
                <w:szCs w:val="24"/>
              </w:rPr>
              <w:t>（</w:t>
            </w:r>
            <w:r w:rsidRPr="000977FA">
              <w:rPr>
                <w:rFonts w:ascii="ＭＳ Ｐ明朝" w:eastAsia="ＭＳ Ｐ明朝" w:hAnsi="ＭＳ Ｐ明朝" w:hint="eastAsia"/>
                <w:sz w:val="22"/>
                <w:szCs w:val="24"/>
              </w:rPr>
              <w:t>事業実施主体</w:t>
            </w:r>
            <w:r>
              <w:rPr>
                <w:rFonts w:ascii="ＭＳ Ｐ明朝" w:eastAsia="ＭＳ Ｐ明朝" w:hAnsi="ＭＳ Ｐ明朝" w:hint="eastAsia"/>
                <w:sz w:val="22"/>
                <w:szCs w:val="24"/>
              </w:rPr>
              <w:t>は別に定める基準</w:t>
            </w:r>
            <w:r w:rsidRPr="00445A0A">
              <w:rPr>
                <w:rFonts w:ascii="ＭＳ Ｐ明朝" w:eastAsia="ＭＳ Ｐ明朝" w:hAnsi="ＭＳ Ｐ明朝" w:hint="eastAsia"/>
                <w:sz w:val="22"/>
                <w:szCs w:val="24"/>
              </w:rPr>
              <w:t>による）</w:t>
            </w:r>
          </w:p>
        </w:tc>
        <w:tc>
          <w:tcPr>
            <w:tcW w:w="371" w:type="pct"/>
            <w:tcBorders>
              <w:top w:val="single" w:sz="4" w:space="0" w:color="auto"/>
              <w:bottom w:val="single" w:sz="4" w:space="0" w:color="auto"/>
            </w:tcBorders>
          </w:tcPr>
          <w:p w:rsidR="00CC582A" w:rsidRPr="002C283A" w:rsidRDefault="00CC582A" w:rsidP="00577493">
            <w:pPr>
              <w:rPr>
                <w:rFonts w:ascii="ＭＳ Ｐ明朝" w:eastAsia="ＭＳ Ｐ明朝" w:hAnsi="ＭＳ Ｐ明朝"/>
                <w:szCs w:val="24"/>
              </w:rPr>
            </w:pPr>
            <w:r w:rsidRPr="002C283A">
              <w:rPr>
                <w:rFonts w:ascii="ＭＳ Ｐ明朝" w:eastAsia="ＭＳ Ｐ明朝" w:hAnsi="ＭＳ Ｐ明朝" w:hint="eastAsia"/>
                <w:szCs w:val="24"/>
              </w:rPr>
              <w:t>定額</w:t>
            </w:r>
          </w:p>
        </w:tc>
        <w:tc>
          <w:tcPr>
            <w:tcW w:w="2303" w:type="pct"/>
            <w:tcBorders>
              <w:top w:val="single" w:sz="4" w:space="0" w:color="auto"/>
              <w:bottom w:val="single" w:sz="4" w:space="0" w:color="auto"/>
            </w:tcBorders>
          </w:tcPr>
          <w:p w:rsidR="00CC582A" w:rsidRPr="00057042" w:rsidRDefault="008B1202" w:rsidP="00CC582A">
            <w:pPr>
              <w:ind w:leftChars="5" w:left="154" w:hangingChars="59" w:hanging="142"/>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ア</w:t>
            </w:r>
            <w:r w:rsidRPr="00057042">
              <w:rPr>
                <w:rFonts w:ascii="ＭＳ Ｐ明朝" w:eastAsia="ＭＳ Ｐ明朝" w:hAnsi="ＭＳ Ｐ明朝"/>
                <w:color w:val="000000" w:themeColor="text1"/>
                <w:szCs w:val="24"/>
              </w:rPr>
              <w:t xml:space="preserve">　</w:t>
            </w:r>
            <w:r w:rsidR="00CC582A" w:rsidRPr="00057042">
              <w:rPr>
                <w:rFonts w:ascii="ＭＳ Ｐ明朝" w:eastAsia="ＭＳ Ｐ明朝" w:hAnsi="ＭＳ Ｐ明朝" w:hint="eastAsia"/>
                <w:color w:val="000000" w:themeColor="text1"/>
                <w:szCs w:val="24"/>
              </w:rPr>
              <w:t>ＧＡＰに係る資質向上</w:t>
            </w:r>
          </w:p>
          <w:p w:rsidR="00CC582A" w:rsidRPr="00057042" w:rsidRDefault="00CC582A" w:rsidP="00CC582A">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・ＧＡＰの具体的な管理方法に関する研修の実施</w:t>
            </w:r>
          </w:p>
          <w:p w:rsidR="00CC582A" w:rsidRPr="00057042" w:rsidRDefault="00CC582A" w:rsidP="00CC582A">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・指導員養成等研修会等への参加</w:t>
            </w:r>
          </w:p>
          <w:p w:rsidR="00CC582A" w:rsidRPr="00057042" w:rsidRDefault="008B1202" w:rsidP="00CC582A">
            <w:pPr>
              <w:ind w:leftChars="5" w:left="154" w:hangingChars="59" w:hanging="142"/>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イ</w:t>
            </w:r>
            <w:r w:rsidRPr="00057042">
              <w:rPr>
                <w:rFonts w:ascii="ＭＳ Ｐ明朝" w:eastAsia="ＭＳ Ｐ明朝" w:hAnsi="ＭＳ Ｐ明朝"/>
                <w:color w:val="000000" w:themeColor="text1"/>
                <w:szCs w:val="24"/>
              </w:rPr>
              <w:t xml:space="preserve">　</w:t>
            </w:r>
            <w:r w:rsidR="00CC582A" w:rsidRPr="00057042">
              <w:rPr>
                <w:rFonts w:ascii="ＭＳ Ｐ明朝" w:eastAsia="ＭＳ Ｐ明朝" w:hAnsi="ＭＳ Ｐ明朝" w:hint="eastAsia"/>
                <w:color w:val="000000" w:themeColor="text1"/>
                <w:szCs w:val="24"/>
              </w:rPr>
              <w:t>農場でのＧＡＰ実践導入</w:t>
            </w:r>
          </w:p>
          <w:p w:rsidR="00CC582A" w:rsidRPr="00057042" w:rsidRDefault="00CC582A" w:rsidP="00CC582A">
            <w:pPr>
              <w:ind w:leftChars="116" w:left="278"/>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・認証に必要な放射性物質、水質、土壌、残留農薬等検査の実施</w:t>
            </w:r>
          </w:p>
          <w:p w:rsidR="00CC582A" w:rsidRPr="00057042" w:rsidRDefault="00CC582A" w:rsidP="00CC582A">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・ＧＡＰ指導員等による農場点検</w:t>
            </w:r>
          </w:p>
          <w:p w:rsidR="00CC582A" w:rsidRPr="00057042" w:rsidRDefault="00CC582A" w:rsidP="00CC582A">
            <w:pPr>
              <w:ind w:leftChars="16" w:left="38" w:firstLineChars="100" w:firstLine="240"/>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・ＧＡＰマニュアルの作成</w:t>
            </w:r>
          </w:p>
          <w:p w:rsidR="000977FA" w:rsidRPr="00057042" w:rsidRDefault="000977FA" w:rsidP="000977FA">
            <w:pPr>
              <w:ind w:leftChars="116" w:left="278"/>
              <w:rPr>
                <w:rFonts w:ascii="ＭＳ Ｐ明朝" w:eastAsia="ＭＳ Ｐ明朝" w:hAnsi="ＭＳ Ｐ明朝"/>
                <w:color w:val="000000" w:themeColor="text1"/>
                <w:sz w:val="28"/>
                <w:szCs w:val="24"/>
              </w:rPr>
            </w:pPr>
            <w:r w:rsidRPr="00057042">
              <w:rPr>
                <w:rFonts w:ascii="ＭＳ Ｐ明朝" w:eastAsia="ＭＳ Ｐ明朝" w:hAnsi="ＭＳ Ｐ明朝" w:hint="eastAsia"/>
                <w:color w:val="000000" w:themeColor="text1"/>
                <w:szCs w:val="24"/>
              </w:rPr>
              <w:t>・ＩＣＴを活用した情報システムによる生産者及び農場管理</w:t>
            </w:r>
          </w:p>
          <w:p w:rsidR="00CC582A" w:rsidRPr="00057042" w:rsidRDefault="001E7550" w:rsidP="001E7550">
            <w:pPr>
              <w:ind w:leftChars="116" w:left="278"/>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・認証に対応する備品</w:t>
            </w:r>
            <w:r w:rsidR="005C4A9B" w:rsidRPr="00057042">
              <w:rPr>
                <w:rFonts w:ascii="ＭＳ Ｐ明朝" w:eastAsia="ＭＳ Ｐ明朝" w:hAnsi="ＭＳ Ｐ明朝" w:hint="eastAsia"/>
                <w:color w:val="000000" w:themeColor="text1"/>
                <w:szCs w:val="24"/>
              </w:rPr>
              <w:t>設置</w:t>
            </w:r>
            <w:r w:rsidRPr="00057042">
              <w:rPr>
                <w:rFonts w:ascii="ＭＳ Ｐ明朝" w:eastAsia="ＭＳ Ｐ明朝" w:hAnsi="ＭＳ Ｐ明朝" w:hint="eastAsia"/>
                <w:color w:val="000000" w:themeColor="text1"/>
                <w:szCs w:val="24"/>
              </w:rPr>
              <w:t>や</w:t>
            </w:r>
            <w:r w:rsidR="00C5754E" w:rsidRPr="00057042">
              <w:rPr>
                <w:rFonts w:ascii="ＭＳ Ｐ明朝" w:eastAsia="ＭＳ Ｐ明朝" w:hAnsi="ＭＳ Ｐ明朝" w:hint="eastAsia"/>
                <w:color w:val="000000" w:themeColor="text1"/>
                <w:szCs w:val="24"/>
              </w:rPr>
              <w:t>施設の改修資材</w:t>
            </w:r>
          </w:p>
        </w:tc>
        <w:tc>
          <w:tcPr>
            <w:tcW w:w="1048" w:type="pct"/>
            <w:tcBorders>
              <w:top w:val="single" w:sz="4" w:space="0" w:color="auto"/>
              <w:bottom w:val="single" w:sz="4" w:space="0" w:color="auto"/>
            </w:tcBorders>
          </w:tcPr>
          <w:p w:rsidR="00CC582A" w:rsidRDefault="00FE1200" w:rsidP="00FE1200">
            <w:pPr>
              <w:ind w:left="206" w:hangingChars="86" w:hanging="206"/>
              <w:rPr>
                <w:rFonts w:ascii="ＭＳ Ｐ明朝" w:eastAsia="ＭＳ Ｐ明朝" w:hAnsi="ＭＳ Ｐ明朝"/>
                <w:color w:val="000000" w:themeColor="text1"/>
                <w:szCs w:val="24"/>
              </w:rPr>
            </w:pPr>
            <w:r w:rsidRPr="00057042">
              <w:rPr>
                <w:rFonts w:ascii="ＭＳ Ｐ明朝" w:eastAsia="ＭＳ Ｐ明朝" w:hAnsi="ＭＳ Ｐ明朝" w:hint="eastAsia"/>
                <w:color w:val="000000" w:themeColor="text1"/>
                <w:szCs w:val="24"/>
              </w:rPr>
              <w:t>・</w:t>
            </w:r>
            <w:r w:rsidR="008B1202" w:rsidRPr="00057042">
              <w:rPr>
                <w:rFonts w:ascii="ＭＳ Ｐ明朝" w:eastAsia="ＭＳ Ｐ明朝" w:hAnsi="ＭＳ Ｐ明朝" w:hint="eastAsia"/>
                <w:color w:val="000000" w:themeColor="text1"/>
                <w:szCs w:val="24"/>
              </w:rPr>
              <w:t>審査機関</w:t>
            </w:r>
            <w:r w:rsidR="008B1202" w:rsidRPr="00057042">
              <w:rPr>
                <w:rFonts w:ascii="ＭＳ Ｐ明朝" w:eastAsia="ＭＳ Ｐ明朝" w:hAnsi="ＭＳ Ｐ明朝"/>
                <w:color w:val="000000" w:themeColor="text1"/>
                <w:szCs w:val="24"/>
              </w:rPr>
              <w:t>による県GAPの農場審査を</w:t>
            </w:r>
            <w:r w:rsidR="008B1202" w:rsidRPr="00057042">
              <w:rPr>
                <w:rFonts w:ascii="ＭＳ Ｐ明朝" w:eastAsia="ＭＳ Ｐ明朝" w:hAnsi="ＭＳ Ｐ明朝" w:hint="eastAsia"/>
                <w:color w:val="000000" w:themeColor="text1"/>
                <w:szCs w:val="24"/>
              </w:rPr>
              <w:t>受けること</w:t>
            </w:r>
            <w:r w:rsidR="005D473A">
              <w:rPr>
                <w:rFonts w:ascii="ＭＳ Ｐ明朝" w:eastAsia="ＭＳ Ｐ明朝" w:hAnsi="ＭＳ Ｐ明朝" w:hint="eastAsia"/>
                <w:color w:val="000000" w:themeColor="text1"/>
                <w:szCs w:val="24"/>
              </w:rPr>
              <w:t>。</w:t>
            </w:r>
          </w:p>
          <w:p w:rsidR="00CC582A" w:rsidRPr="00057042" w:rsidRDefault="00CB25A7" w:rsidP="00CB25A7">
            <w:pPr>
              <w:ind w:leftChars="85" w:left="204" w:firstLineChars="97" w:firstLine="233"/>
              <w:rPr>
                <w:rFonts w:ascii="ＭＳ Ｐ明朝" w:eastAsia="ＭＳ Ｐ明朝" w:hAnsi="ＭＳ Ｐ明朝"/>
                <w:strike/>
                <w:color w:val="000000" w:themeColor="text1"/>
                <w:szCs w:val="24"/>
              </w:rPr>
            </w:pPr>
            <w:r w:rsidRPr="00EC2D12">
              <w:rPr>
                <w:rFonts w:ascii="ＭＳ Ｐ明朝" w:eastAsia="ＭＳ Ｐ明朝" w:hAnsi="ＭＳ Ｐ明朝" w:hint="eastAsia"/>
                <w:szCs w:val="24"/>
              </w:rPr>
              <w:t>ただし、県が定める審査の省略に該当する場合、又はやむを得ない事情がある場合（事業実施主体の責めに帰すことができない場合に限る。）は、ア及びイの実施をもって当該年度の取組を完了したものとみなすことができるものとする。</w:t>
            </w:r>
          </w:p>
        </w:tc>
      </w:tr>
      <w:tr w:rsidR="00CC582A" w:rsidRPr="001D28B1" w:rsidTr="005057CF">
        <w:trPr>
          <w:cantSplit/>
          <w:trHeight w:val="2443"/>
        </w:trPr>
        <w:tc>
          <w:tcPr>
            <w:tcW w:w="604" w:type="pct"/>
            <w:tcBorders>
              <w:top w:val="single" w:sz="4" w:space="0" w:color="auto"/>
              <w:bottom w:val="single" w:sz="4" w:space="0" w:color="auto"/>
            </w:tcBorders>
          </w:tcPr>
          <w:p w:rsidR="00CC582A" w:rsidRPr="002C283A" w:rsidRDefault="005C4A9B" w:rsidP="00445A0A">
            <w:pPr>
              <w:ind w:left="142" w:hangingChars="59" w:hanging="142"/>
              <w:rPr>
                <w:rFonts w:ascii="ＭＳ Ｐ明朝" w:eastAsia="ＭＳ Ｐ明朝" w:hAnsi="ＭＳ Ｐ明朝"/>
                <w:szCs w:val="24"/>
              </w:rPr>
            </w:pPr>
            <w:r>
              <w:rPr>
                <w:rFonts w:ascii="ＭＳ Ｐ明朝" w:eastAsia="ＭＳ Ｐ明朝" w:hAnsi="ＭＳ Ｐ明朝" w:hint="eastAsia"/>
                <w:szCs w:val="24"/>
              </w:rPr>
              <w:lastRenderedPageBreak/>
              <w:t xml:space="preserve">３　</w:t>
            </w:r>
            <w:r w:rsidR="00A966CF" w:rsidRPr="00A966CF">
              <w:rPr>
                <w:rFonts w:ascii="ＭＳ Ｐ明朝" w:eastAsia="ＭＳ Ｐ明朝" w:hAnsi="ＭＳ Ｐ明朝" w:hint="eastAsia"/>
                <w:szCs w:val="24"/>
              </w:rPr>
              <w:t>団体認証取得産地への支援</w:t>
            </w:r>
          </w:p>
        </w:tc>
        <w:tc>
          <w:tcPr>
            <w:tcW w:w="674" w:type="pct"/>
            <w:tcBorders>
              <w:top w:val="single" w:sz="4" w:space="0" w:color="auto"/>
              <w:bottom w:val="single" w:sz="4" w:space="0" w:color="auto"/>
            </w:tcBorders>
          </w:tcPr>
          <w:p w:rsidR="00CC582A" w:rsidRDefault="00F30AB7" w:rsidP="00445A0A">
            <w:pPr>
              <w:rPr>
                <w:rFonts w:ascii="ＭＳ Ｐ明朝" w:eastAsia="ＭＳ Ｐ明朝" w:hAnsi="ＭＳ Ｐ明朝"/>
                <w:szCs w:val="24"/>
              </w:rPr>
            </w:pPr>
            <w:r>
              <w:rPr>
                <w:rFonts w:ascii="ＭＳ Ｐ明朝" w:eastAsia="ＭＳ Ｐ明朝" w:hAnsi="ＭＳ Ｐ明朝" w:hint="eastAsia"/>
                <w:szCs w:val="24"/>
              </w:rPr>
              <w:t>県域</w:t>
            </w:r>
            <w:r w:rsidR="00CC582A" w:rsidRPr="002C283A">
              <w:rPr>
                <w:rFonts w:ascii="ＭＳ Ｐ明朝" w:eastAsia="ＭＳ Ｐ明朝" w:hAnsi="ＭＳ Ｐ明朝" w:hint="eastAsia"/>
                <w:szCs w:val="24"/>
              </w:rPr>
              <w:t>農業団体、</w:t>
            </w:r>
            <w:r>
              <w:rPr>
                <w:rFonts w:ascii="ＭＳ Ｐ明朝" w:eastAsia="ＭＳ Ｐ明朝" w:hAnsi="ＭＳ Ｐ明朝" w:hint="eastAsia"/>
                <w:szCs w:val="24"/>
              </w:rPr>
              <w:t>県域</w:t>
            </w:r>
            <w:r w:rsidR="00CC582A" w:rsidRPr="002C283A">
              <w:rPr>
                <w:rFonts w:ascii="ＭＳ Ｐ明朝" w:eastAsia="ＭＳ Ｐ明朝" w:hAnsi="ＭＳ Ｐ明朝" w:hint="eastAsia"/>
                <w:szCs w:val="24"/>
              </w:rPr>
              <w:t>出荷団体等</w:t>
            </w:r>
          </w:p>
          <w:p w:rsidR="006C0164" w:rsidRPr="002C283A" w:rsidRDefault="006C0164" w:rsidP="00445A0A">
            <w:pPr>
              <w:rPr>
                <w:rFonts w:ascii="ＭＳ Ｐ明朝" w:eastAsia="ＭＳ Ｐ明朝" w:hAnsi="ＭＳ Ｐ明朝"/>
                <w:szCs w:val="24"/>
              </w:rPr>
            </w:pPr>
            <w:r>
              <w:rPr>
                <w:rFonts w:ascii="ＭＳ Ｐ明朝" w:eastAsia="ＭＳ Ｐ明朝" w:hAnsi="ＭＳ Ｐ明朝" w:hint="eastAsia"/>
                <w:sz w:val="22"/>
                <w:szCs w:val="24"/>
              </w:rPr>
              <w:t>（</w:t>
            </w:r>
            <w:r w:rsidRPr="000977FA">
              <w:rPr>
                <w:rFonts w:ascii="ＭＳ Ｐ明朝" w:eastAsia="ＭＳ Ｐ明朝" w:hAnsi="ＭＳ Ｐ明朝" w:hint="eastAsia"/>
                <w:sz w:val="22"/>
                <w:szCs w:val="24"/>
              </w:rPr>
              <w:t>事業実施主体</w:t>
            </w:r>
            <w:r>
              <w:rPr>
                <w:rFonts w:ascii="ＭＳ Ｐ明朝" w:eastAsia="ＭＳ Ｐ明朝" w:hAnsi="ＭＳ Ｐ明朝" w:hint="eastAsia"/>
                <w:sz w:val="22"/>
                <w:szCs w:val="24"/>
              </w:rPr>
              <w:t>は別に定める基準</w:t>
            </w:r>
            <w:r w:rsidRPr="00445A0A">
              <w:rPr>
                <w:rFonts w:ascii="ＭＳ Ｐ明朝" w:eastAsia="ＭＳ Ｐ明朝" w:hAnsi="ＭＳ Ｐ明朝" w:hint="eastAsia"/>
                <w:sz w:val="22"/>
                <w:szCs w:val="24"/>
              </w:rPr>
              <w:t>による）</w:t>
            </w:r>
          </w:p>
        </w:tc>
        <w:tc>
          <w:tcPr>
            <w:tcW w:w="371" w:type="pct"/>
            <w:tcBorders>
              <w:top w:val="single" w:sz="4" w:space="0" w:color="auto"/>
              <w:bottom w:val="single" w:sz="4" w:space="0" w:color="auto"/>
            </w:tcBorders>
          </w:tcPr>
          <w:p w:rsidR="00CC582A" w:rsidRPr="002C283A" w:rsidRDefault="00CC582A" w:rsidP="00143810">
            <w:pPr>
              <w:rPr>
                <w:rFonts w:ascii="ＭＳ Ｐ明朝" w:eastAsia="ＭＳ Ｐ明朝" w:hAnsi="ＭＳ Ｐ明朝"/>
                <w:szCs w:val="24"/>
              </w:rPr>
            </w:pPr>
            <w:r w:rsidRPr="002C283A">
              <w:rPr>
                <w:rFonts w:ascii="ＭＳ Ｐ明朝" w:eastAsia="ＭＳ Ｐ明朝" w:hAnsi="ＭＳ Ｐ明朝" w:hint="eastAsia"/>
                <w:szCs w:val="24"/>
              </w:rPr>
              <w:t>定額</w:t>
            </w:r>
          </w:p>
        </w:tc>
        <w:tc>
          <w:tcPr>
            <w:tcW w:w="2303" w:type="pct"/>
            <w:tcBorders>
              <w:top w:val="single" w:sz="4" w:space="0" w:color="auto"/>
              <w:bottom w:val="single" w:sz="4" w:space="0" w:color="auto"/>
            </w:tcBorders>
          </w:tcPr>
          <w:p w:rsidR="00CC582A" w:rsidRPr="002C283A" w:rsidRDefault="000B0AF6" w:rsidP="00CC582A">
            <w:pPr>
              <w:rPr>
                <w:rFonts w:ascii="ＭＳ Ｐ明朝" w:eastAsia="ＭＳ Ｐ明朝" w:hAnsi="ＭＳ Ｐ明朝"/>
                <w:szCs w:val="24"/>
              </w:rPr>
            </w:pPr>
            <w:r>
              <w:rPr>
                <w:rFonts w:ascii="ＭＳ Ｐ明朝" w:eastAsia="ＭＳ Ｐ明朝" w:hAnsi="ＭＳ Ｐ明朝" w:hint="eastAsia"/>
                <w:szCs w:val="24"/>
              </w:rPr>
              <w:t>産地の指導員</w:t>
            </w:r>
            <w:r w:rsidR="00CC582A">
              <w:rPr>
                <w:rFonts w:ascii="ＭＳ Ｐ明朝" w:eastAsia="ＭＳ Ｐ明朝" w:hAnsi="ＭＳ Ｐ明朝" w:hint="eastAsia"/>
                <w:szCs w:val="24"/>
              </w:rPr>
              <w:t>等の養成及び団体事務局</w:t>
            </w:r>
            <w:r w:rsidR="00CC582A" w:rsidRPr="002C283A">
              <w:rPr>
                <w:rFonts w:ascii="ＭＳ Ｐ明朝" w:eastAsia="ＭＳ Ｐ明朝" w:hAnsi="ＭＳ Ｐ明朝" w:hint="eastAsia"/>
                <w:szCs w:val="24"/>
              </w:rPr>
              <w:t>の</w:t>
            </w:r>
            <w:r w:rsidR="00B06D4F">
              <w:rPr>
                <w:rFonts w:ascii="ＭＳ Ｐ明朝" w:eastAsia="ＭＳ Ｐ明朝" w:hAnsi="ＭＳ Ｐ明朝" w:hint="eastAsia"/>
                <w:szCs w:val="24"/>
              </w:rPr>
              <w:t>活動</w:t>
            </w:r>
            <w:r w:rsidR="00CC582A" w:rsidRPr="002C283A">
              <w:rPr>
                <w:rFonts w:ascii="ＭＳ Ｐ明朝" w:eastAsia="ＭＳ Ｐ明朝" w:hAnsi="ＭＳ Ｐ明朝" w:hint="eastAsia"/>
                <w:szCs w:val="24"/>
              </w:rPr>
              <w:t>推進</w:t>
            </w:r>
          </w:p>
          <w:p w:rsidR="00CC582A" w:rsidRPr="00CC582A" w:rsidRDefault="00CC582A" w:rsidP="00CC582A">
            <w:pPr>
              <w:ind w:firstLineChars="100" w:firstLine="240"/>
              <w:rPr>
                <w:rFonts w:ascii="ＭＳ Ｐ明朝" w:eastAsia="ＭＳ Ｐ明朝" w:hAnsi="ＭＳ Ｐ明朝"/>
                <w:szCs w:val="24"/>
              </w:rPr>
            </w:pPr>
            <w:r w:rsidRPr="00CC582A">
              <w:rPr>
                <w:rFonts w:ascii="ＭＳ Ｐ明朝" w:eastAsia="ＭＳ Ｐ明朝" w:hAnsi="ＭＳ Ｐ明朝" w:hint="eastAsia"/>
                <w:szCs w:val="24"/>
              </w:rPr>
              <w:t>・認証を目指す産地事務局への指導助言</w:t>
            </w:r>
          </w:p>
          <w:p w:rsidR="00CC582A" w:rsidRPr="00CC582A" w:rsidRDefault="00CC582A" w:rsidP="00CC582A">
            <w:pPr>
              <w:ind w:firstLineChars="100" w:firstLine="240"/>
              <w:rPr>
                <w:rFonts w:ascii="ＭＳ Ｐ明朝" w:eastAsia="ＭＳ Ｐ明朝" w:hAnsi="ＭＳ Ｐ明朝"/>
                <w:szCs w:val="24"/>
              </w:rPr>
            </w:pPr>
            <w:r w:rsidRPr="00CC582A">
              <w:rPr>
                <w:rFonts w:ascii="ＭＳ Ｐ明朝" w:eastAsia="ＭＳ Ｐ明朝" w:hAnsi="ＭＳ Ｐ明朝" w:hint="eastAsia"/>
                <w:szCs w:val="24"/>
              </w:rPr>
              <w:t>・具体的な管理手法の研修会等の開催等</w:t>
            </w:r>
          </w:p>
          <w:p w:rsidR="00CC582A" w:rsidRPr="00CC582A" w:rsidRDefault="000B0AF6" w:rsidP="00CC582A">
            <w:pPr>
              <w:ind w:firstLineChars="100" w:firstLine="240"/>
              <w:rPr>
                <w:rFonts w:ascii="ＭＳ Ｐ明朝" w:eastAsia="ＭＳ Ｐ明朝" w:hAnsi="ＭＳ Ｐ明朝"/>
                <w:szCs w:val="24"/>
              </w:rPr>
            </w:pPr>
            <w:r>
              <w:rPr>
                <w:rFonts w:ascii="ＭＳ Ｐ明朝" w:eastAsia="ＭＳ Ｐ明朝" w:hAnsi="ＭＳ Ｐ明朝" w:hint="eastAsia"/>
                <w:szCs w:val="24"/>
              </w:rPr>
              <w:t>・産地</w:t>
            </w:r>
            <w:r w:rsidR="00FB6A15">
              <w:rPr>
                <w:rFonts w:ascii="ＭＳ Ｐ明朝" w:eastAsia="ＭＳ Ｐ明朝" w:hAnsi="ＭＳ Ｐ明朝" w:hint="eastAsia"/>
                <w:szCs w:val="24"/>
              </w:rPr>
              <w:t>の</w:t>
            </w:r>
            <w:r>
              <w:rPr>
                <w:rFonts w:ascii="ＭＳ Ｐ明朝" w:eastAsia="ＭＳ Ｐ明朝" w:hAnsi="ＭＳ Ｐ明朝" w:hint="eastAsia"/>
                <w:szCs w:val="24"/>
              </w:rPr>
              <w:t>ＧＡＰ指導員等育成研修会の開催</w:t>
            </w:r>
          </w:p>
          <w:p w:rsidR="00C52C79" w:rsidRDefault="000B0AF6" w:rsidP="00C52C79">
            <w:pPr>
              <w:ind w:leftChars="100" w:left="240"/>
              <w:rPr>
                <w:rFonts w:ascii="ＭＳ Ｐ明朝" w:eastAsia="ＭＳ Ｐ明朝" w:hAnsi="ＭＳ Ｐ明朝"/>
                <w:szCs w:val="24"/>
              </w:rPr>
            </w:pPr>
            <w:r>
              <w:rPr>
                <w:rFonts w:ascii="ＭＳ Ｐ明朝" w:eastAsia="ＭＳ Ｐ明朝" w:hAnsi="ＭＳ Ｐ明朝" w:hint="eastAsia"/>
                <w:szCs w:val="24"/>
              </w:rPr>
              <w:t>・認証を目指す生産者及び</w:t>
            </w:r>
            <w:r w:rsidR="00CC582A" w:rsidRPr="00CC582A">
              <w:rPr>
                <w:rFonts w:ascii="ＭＳ Ｐ明朝" w:eastAsia="ＭＳ Ｐ明朝" w:hAnsi="ＭＳ Ｐ明朝" w:hint="eastAsia"/>
                <w:szCs w:val="24"/>
              </w:rPr>
              <w:t>事務局への</w:t>
            </w:r>
            <w:r>
              <w:rPr>
                <w:rFonts w:ascii="ＭＳ Ｐ明朝" w:eastAsia="ＭＳ Ｐ明朝" w:hAnsi="ＭＳ Ｐ明朝" w:hint="eastAsia"/>
                <w:szCs w:val="24"/>
              </w:rPr>
              <w:t>指導及び</w:t>
            </w:r>
            <w:r w:rsidR="00CC582A" w:rsidRPr="00CC582A">
              <w:rPr>
                <w:rFonts w:ascii="ＭＳ Ｐ明朝" w:eastAsia="ＭＳ Ｐ明朝" w:hAnsi="ＭＳ Ｐ明朝" w:hint="eastAsia"/>
                <w:szCs w:val="24"/>
              </w:rPr>
              <w:t>内部監査の実施</w:t>
            </w:r>
          </w:p>
          <w:p w:rsidR="0063277C" w:rsidRPr="00C52C79" w:rsidRDefault="0063277C" w:rsidP="00C52C79">
            <w:pPr>
              <w:ind w:leftChars="100" w:left="240"/>
              <w:rPr>
                <w:rFonts w:ascii="ＭＳ Ｐ明朝" w:eastAsia="ＭＳ Ｐ明朝" w:hAnsi="ＭＳ Ｐ明朝"/>
              </w:rPr>
            </w:pPr>
            <w:r>
              <w:rPr>
                <w:rFonts w:ascii="ＭＳ Ｐ明朝" w:eastAsia="ＭＳ Ｐ明朝" w:hAnsi="ＭＳ Ｐ明朝" w:hint="eastAsia"/>
                <w:szCs w:val="24"/>
              </w:rPr>
              <w:t>・</w:t>
            </w:r>
            <w:r w:rsidR="00C52C79">
              <w:rPr>
                <w:rFonts w:ascii="ＭＳ Ｐ明朝" w:eastAsia="ＭＳ Ｐ明朝" w:hAnsi="ＭＳ Ｐ明朝" w:hint="eastAsia"/>
              </w:rPr>
              <w:t>ICT</w:t>
            </w:r>
            <w:r w:rsidR="000977FA">
              <w:rPr>
                <w:rFonts w:ascii="ＭＳ Ｐ明朝" w:eastAsia="ＭＳ Ｐ明朝" w:hAnsi="ＭＳ Ｐ明朝" w:hint="eastAsia"/>
              </w:rPr>
              <w:t>による情報システムを活用した団体等への</w:t>
            </w:r>
            <w:r w:rsidR="00C52C79">
              <w:rPr>
                <w:rFonts w:ascii="ＭＳ Ｐ明朝" w:eastAsia="ＭＳ Ｐ明朝" w:hAnsi="ＭＳ Ｐ明朝" w:hint="eastAsia"/>
              </w:rPr>
              <w:t>指導</w:t>
            </w:r>
          </w:p>
        </w:tc>
        <w:tc>
          <w:tcPr>
            <w:tcW w:w="1048" w:type="pct"/>
            <w:tcBorders>
              <w:top w:val="single" w:sz="4" w:space="0" w:color="auto"/>
              <w:bottom w:val="single" w:sz="4" w:space="0" w:color="auto"/>
            </w:tcBorders>
          </w:tcPr>
          <w:p w:rsidR="00CC582A" w:rsidRPr="00057042" w:rsidRDefault="00CC582A" w:rsidP="00057042">
            <w:pPr>
              <w:rPr>
                <w:rFonts w:ascii="ＭＳ Ｐ明朝" w:eastAsia="ＭＳ Ｐ明朝" w:hAnsi="ＭＳ Ｐ明朝"/>
                <w:strike/>
                <w:color w:val="FF0000"/>
                <w:szCs w:val="24"/>
              </w:rPr>
            </w:pPr>
          </w:p>
        </w:tc>
      </w:tr>
      <w:tr w:rsidR="003E7D64" w:rsidRPr="001D28B1" w:rsidTr="005057CF">
        <w:trPr>
          <w:cantSplit/>
          <w:trHeight w:val="2443"/>
        </w:trPr>
        <w:tc>
          <w:tcPr>
            <w:tcW w:w="604" w:type="pct"/>
            <w:tcBorders>
              <w:top w:val="single" w:sz="4" w:space="0" w:color="auto"/>
            </w:tcBorders>
          </w:tcPr>
          <w:p w:rsidR="003E7D64" w:rsidRPr="00CF142F" w:rsidRDefault="003E7D64" w:rsidP="00445A0A">
            <w:pPr>
              <w:ind w:left="142" w:hangingChars="59" w:hanging="142"/>
              <w:rPr>
                <w:rFonts w:ascii="ＭＳ Ｐ明朝" w:eastAsia="ＭＳ Ｐ明朝" w:hAnsi="ＭＳ Ｐ明朝"/>
                <w:szCs w:val="24"/>
              </w:rPr>
            </w:pPr>
            <w:r w:rsidRPr="00CF142F">
              <w:rPr>
                <w:rFonts w:ascii="ＭＳ Ｐ明朝" w:eastAsia="ＭＳ Ｐ明朝" w:hAnsi="ＭＳ Ｐ明朝" w:hint="eastAsia"/>
                <w:szCs w:val="24"/>
              </w:rPr>
              <w:t xml:space="preserve">４　</w:t>
            </w:r>
            <w:r w:rsidR="00027036" w:rsidRPr="00CF142F">
              <w:rPr>
                <w:rFonts w:ascii="ＭＳ Ｐ明朝" w:eastAsia="ＭＳ Ｐ明朝" w:hAnsi="ＭＳ Ｐ明朝" w:hint="eastAsia"/>
                <w:szCs w:val="24"/>
              </w:rPr>
              <w:t>ＧＡＰ活用モデル</w:t>
            </w:r>
            <w:r w:rsidR="005057CF" w:rsidRPr="00CF142F">
              <w:rPr>
                <w:rFonts w:ascii="ＭＳ Ｐ明朝" w:eastAsia="ＭＳ Ｐ明朝" w:hAnsi="ＭＳ Ｐ明朝" w:hint="eastAsia"/>
                <w:szCs w:val="24"/>
              </w:rPr>
              <w:t>産地</w:t>
            </w:r>
            <w:r w:rsidR="00027036" w:rsidRPr="00CF142F">
              <w:rPr>
                <w:rFonts w:ascii="ＭＳ Ｐ明朝" w:eastAsia="ＭＳ Ｐ明朝" w:hAnsi="ＭＳ Ｐ明朝" w:hint="eastAsia"/>
                <w:szCs w:val="24"/>
              </w:rPr>
              <w:t>の育成</w:t>
            </w:r>
          </w:p>
        </w:tc>
        <w:tc>
          <w:tcPr>
            <w:tcW w:w="674" w:type="pct"/>
            <w:tcBorders>
              <w:top w:val="single" w:sz="4" w:space="0" w:color="auto"/>
            </w:tcBorders>
          </w:tcPr>
          <w:p w:rsidR="003E7D64" w:rsidRPr="00CF142F" w:rsidRDefault="003E7D64" w:rsidP="00445A0A">
            <w:pPr>
              <w:rPr>
                <w:rFonts w:ascii="ＭＳ Ｐ明朝" w:eastAsia="ＭＳ Ｐ明朝" w:hAnsi="ＭＳ Ｐ明朝"/>
                <w:szCs w:val="24"/>
              </w:rPr>
            </w:pPr>
            <w:r w:rsidRPr="00CF142F">
              <w:rPr>
                <w:rFonts w:ascii="ＭＳ Ｐ明朝" w:eastAsia="ＭＳ Ｐ明朝" w:hAnsi="ＭＳ Ｐ明朝" w:hint="eastAsia"/>
                <w:szCs w:val="24"/>
              </w:rPr>
              <w:t>市町村</w:t>
            </w:r>
          </w:p>
        </w:tc>
        <w:tc>
          <w:tcPr>
            <w:tcW w:w="371" w:type="pct"/>
            <w:tcBorders>
              <w:top w:val="single" w:sz="4" w:space="0" w:color="auto"/>
            </w:tcBorders>
          </w:tcPr>
          <w:p w:rsidR="003E7D64" w:rsidRPr="00CF142F" w:rsidRDefault="003E7D64" w:rsidP="00143810">
            <w:pPr>
              <w:rPr>
                <w:rFonts w:ascii="ＭＳ Ｐ明朝" w:eastAsia="ＭＳ Ｐ明朝" w:hAnsi="ＭＳ Ｐ明朝"/>
                <w:szCs w:val="24"/>
              </w:rPr>
            </w:pPr>
            <w:r w:rsidRPr="00CF142F">
              <w:rPr>
                <w:rFonts w:ascii="ＭＳ Ｐ明朝" w:eastAsia="ＭＳ Ｐ明朝" w:hAnsi="ＭＳ Ｐ明朝" w:hint="eastAsia"/>
                <w:szCs w:val="24"/>
              </w:rPr>
              <w:t>定額</w:t>
            </w:r>
          </w:p>
        </w:tc>
        <w:tc>
          <w:tcPr>
            <w:tcW w:w="2303" w:type="pct"/>
            <w:tcBorders>
              <w:top w:val="single" w:sz="4" w:space="0" w:color="auto"/>
            </w:tcBorders>
          </w:tcPr>
          <w:p w:rsidR="003E7D64" w:rsidRPr="00CF142F" w:rsidRDefault="00027036" w:rsidP="00027036">
            <w:pPr>
              <w:rPr>
                <w:rFonts w:ascii="ＭＳ Ｐ明朝" w:eastAsia="ＭＳ Ｐ明朝" w:hAnsi="ＭＳ Ｐ明朝"/>
                <w:szCs w:val="24"/>
              </w:rPr>
            </w:pPr>
            <w:r w:rsidRPr="00CF142F">
              <w:rPr>
                <w:rFonts w:ascii="ＭＳ Ｐ明朝" w:eastAsia="ＭＳ Ｐ明朝" w:hAnsi="ＭＳ Ｐ明朝" w:hint="eastAsia"/>
                <w:szCs w:val="24"/>
              </w:rPr>
              <w:t>ＧＡＰ認証取得支援</w:t>
            </w:r>
            <w:r w:rsidR="003E01D4">
              <w:rPr>
                <w:rFonts w:ascii="ＭＳ Ｐ明朝" w:eastAsia="ＭＳ Ｐ明朝" w:hAnsi="ＭＳ Ｐ明朝" w:hint="eastAsia"/>
                <w:szCs w:val="24"/>
              </w:rPr>
              <w:t>体制の整備</w:t>
            </w:r>
            <w:r w:rsidRPr="00CF142F">
              <w:rPr>
                <w:rFonts w:ascii="ＭＳ Ｐ明朝" w:eastAsia="ＭＳ Ｐ明朝" w:hAnsi="ＭＳ Ｐ明朝" w:hint="eastAsia"/>
                <w:szCs w:val="24"/>
              </w:rPr>
              <w:t>及び消費者</w:t>
            </w:r>
            <w:r w:rsidR="003E01D4">
              <w:rPr>
                <w:rFonts w:ascii="ＭＳ Ｐ明朝" w:eastAsia="ＭＳ Ｐ明朝" w:hAnsi="ＭＳ Ｐ明朝" w:hint="eastAsia"/>
                <w:szCs w:val="24"/>
              </w:rPr>
              <w:t>等の理解促進と商品の供給拡大</w:t>
            </w:r>
          </w:p>
          <w:p w:rsidR="00027036" w:rsidRPr="00CF142F" w:rsidRDefault="00027036" w:rsidP="00027036">
            <w:pPr>
              <w:rPr>
                <w:rFonts w:ascii="ＭＳ Ｐ明朝" w:eastAsia="ＭＳ Ｐ明朝" w:hAnsi="ＭＳ Ｐ明朝"/>
                <w:szCs w:val="24"/>
              </w:rPr>
            </w:pPr>
            <w:r w:rsidRPr="00CF142F">
              <w:rPr>
                <w:rFonts w:ascii="ＭＳ Ｐ明朝" w:eastAsia="ＭＳ Ｐ明朝" w:hAnsi="ＭＳ Ｐ明朝" w:hint="eastAsia"/>
                <w:szCs w:val="24"/>
              </w:rPr>
              <w:t>・検討会等の開催</w:t>
            </w:r>
          </w:p>
          <w:p w:rsidR="00027036" w:rsidRPr="00CF142F" w:rsidRDefault="00027036" w:rsidP="00027036">
            <w:pPr>
              <w:rPr>
                <w:rFonts w:ascii="ＭＳ Ｐ明朝" w:eastAsia="ＭＳ Ｐ明朝" w:hAnsi="ＭＳ Ｐ明朝"/>
                <w:szCs w:val="24"/>
              </w:rPr>
            </w:pPr>
            <w:r w:rsidRPr="00CF142F">
              <w:rPr>
                <w:rFonts w:ascii="ＭＳ Ｐ明朝" w:eastAsia="ＭＳ Ｐ明朝" w:hAnsi="ＭＳ Ｐ明朝" w:hint="eastAsia"/>
                <w:szCs w:val="24"/>
              </w:rPr>
              <w:t>・指導員・審査員の育成</w:t>
            </w:r>
          </w:p>
          <w:p w:rsidR="00027036" w:rsidRPr="00CF142F" w:rsidRDefault="00027036" w:rsidP="00027036">
            <w:pPr>
              <w:rPr>
                <w:rFonts w:ascii="ＭＳ Ｐ明朝" w:eastAsia="ＭＳ Ｐ明朝" w:hAnsi="ＭＳ Ｐ明朝"/>
                <w:szCs w:val="24"/>
              </w:rPr>
            </w:pPr>
            <w:r w:rsidRPr="00CF142F">
              <w:rPr>
                <w:rFonts w:ascii="ＭＳ Ｐ明朝" w:eastAsia="ＭＳ Ｐ明朝" w:hAnsi="ＭＳ Ｐ明朝" w:hint="eastAsia"/>
                <w:szCs w:val="24"/>
              </w:rPr>
              <w:t>・マニュアル等の作成</w:t>
            </w:r>
          </w:p>
          <w:p w:rsidR="00027036" w:rsidRPr="00CF142F" w:rsidRDefault="00027036" w:rsidP="00027036">
            <w:pPr>
              <w:rPr>
                <w:rFonts w:ascii="ＭＳ Ｐ明朝" w:eastAsia="ＭＳ Ｐ明朝" w:hAnsi="ＭＳ Ｐ明朝"/>
                <w:szCs w:val="24"/>
              </w:rPr>
            </w:pPr>
            <w:r w:rsidRPr="00CF142F">
              <w:rPr>
                <w:rFonts w:ascii="ＭＳ Ｐ明朝" w:eastAsia="ＭＳ Ｐ明朝" w:hAnsi="ＭＳ Ｐ明朝" w:hint="eastAsia"/>
                <w:szCs w:val="24"/>
              </w:rPr>
              <w:t>・消費者等の理解促進と商品の供給拡大を促進する活動</w:t>
            </w:r>
          </w:p>
        </w:tc>
        <w:tc>
          <w:tcPr>
            <w:tcW w:w="1048" w:type="pct"/>
            <w:tcBorders>
              <w:top w:val="single" w:sz="4" w:space="0" w:color="auto"/>
            </w:tcBorders>
          </w:tcPr>
          <w:p w:rsidR="003E7D64" w:rsidRPr="00CF142F" w:rsidRDefault="00027036" w:rsidP="00B5390D">
            <w:pPr>
              <w:rPr>
                <w:rFonts w:ascii="ＭＳ Ｐ明朝" w:eastAsia="ＭＳ Ｐ明朝" w:hAnsi="ＭＳ Ｐ明朝"/>
                <w:szCs w:val="24"/>
              </w:rPr>
            </w:pPr>
            <w:r w:rsidRPr="00CF142F">
              <w:rPr>
                <w:rFonts w:ascii="ＭＳ Ｐ明朝" w:eastAsia="ＭＳ Ｐ明朝" w:hAnsi="ＭＳ Ｐ明朝" w:hint="eastAsia"/>
                <w:szCs w:val="24"/>
              </w:rPr>
              <w:t>県と連携した取組であること</w:t>
            </w:r>
          </w:p>
        </w:tc>
      </w:tr>
    </w:tbl>
    <w:p w:rsidR="00C40B73" w:rsidRPr="00EF44C3" w:rsidRDefault="00C40B73" w:rsidP="00B5390D">
      <w:pPr>
        <w:widowControl/>
        <w:jc w:val="left"/>
        <w:rPr>
          <w:rFonts w:asciiTheme="minorEastAsia" w:hAnsiTheme="minorEastAsia"/>
          <w:color w:val="FF0000"/>
          <w:u w:val="single"/>
        </w:rPr>
      </w:pPr>
    </w:p>
    <w:sectPr w:rsidR="00C40B73" w:rsidRPr="00EF44C3" w:rsidSect="00363161">
      <w:pgSz w:w="16838" w:h="11906" w:orient="landscape" w:code="9"/>
      <w:pgMar w:top="1418" w:right="1418" w:bottom="1418" w:left="1418" w:header="851" w:footer="992" w:gutter="0"/>
      <w:cols w:space="425"/>
      <w:docGrid w:type="line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B7" w:rsidRDefault="00BF3AB7" w:rsidP="00BF3AB7">
      <w:r>
        <w:separator/>
      </w:r>
    </w:p>
  </w:endnote>
  <w:endnote w:type="continuationSeparator" w:id="0">
    <w:p w:rsidR="00BF3AB7" w:rsidRDefault="00BF3AB7"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43882"/>
      <w:docPartObj>
        <w:docPartGallery w:val="Page Numbers (Bottom of Page)"/>
        <w:docPartUnique/>
      </w:docPartObj>
    </w:sdtPr>
    <w:sdtEndPr/>
    <w:sdtContent>
      <w:p w:rsidR="00F411A4" w:rsidRDefault="00F411A4">
        <w:pPr>
          <w:pStyle w:val="a5"/>
          <w:jc w:val="center"/>
        </w:pPr>
        <w:r>
          <w:fldChar w:fldCharType="begin"/>
        </w:r>
        <w:r>
          <w:instrText>PAGE   \* MERGEFORMAT</w:instrText>
        </w:r>
        <w:r>
          <w:fldChar w:fldCharType="separate"/>
        </w:r>
        <w:r w:rsidR="00A125BB" w:rsidRPr="00A125BB">
          <w:rPr>
            <w:noProof/>
            <w:lang w:val="ja-JP"/>
          </w:rPr>
          <w:t>4</w:t>
        </w:r>
        <w:r>
          <w:fldChar w:fldCharType="end"/>
        </w:r>
      </w:p>
    </w:sdtContent>
  </w:sdt>
  <w:p w:rsidR="00F411A4" w:rsidRDefault="00F41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B7" w:rsidRDefault="00BF3AB7" w:rsidP="00BF3AB7">
      <w:r>
        <w:separator/>
      </w:r>
    </w:p>
  </w:footnote>
  <w:footnote w:type="continuationSeparator" w:id="0">
    <w:p w:rsidR="00BF3AB7" w:rsidRDefault="00BF3AB7"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62CC"/>
    <w:multiLevelType w:val="hybridMultilevel"/>
    <w:tmpl w:val="E1365298"/>
    <w:lvl w:ilvl="0" w:tplc="E4A07AE6">
      <w:start w:val="1"/>
      <w:numFmt w:val="decimalFullWidth"/>
      <w:suff w:val="nothing"/>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02F53"/>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02907"/>
    <w:rsid w:val="00027036"/>
    <w:rsid w:val="00035215"/>
    <w:rsid w:val="00057042"/>
    <w:rsid w:val="00060819"/>
    <w:rsid w:val="000977FA"/>
    <w:rsid w:val="000B0AF6"/>
    <w:rsid w:val="000C6A48"/>
    <w:rsid w:val="000E53FD"/>
    <w:rsid w:val="00120A85"/>
    <w:rsid w:val="00135366"/>
    <w:rsid w:val="00165B5B"/>
    <w:rsid w:val="001830B0"/>
    <w:rsid w:val="0018382C"/>
    <w:rsid w:val="001901B2"/>
    <w:rsid w:val="001A0B43"/>
    <w:rsid w:val="001A779D"/>
    <w:rsid w:val="001D28B1"/>
    <w:rsid w:val="001D6E8F"/>
    <w:rsid w:val="001E6A25"/>
    <w:rsid w:val="001E74E1"/>
    <w:rsid w:val="001E7550"/>
    <w:rsid w:val="00245A63"/>
    <w:rsid w:val="002562D8"/>
    <w:rsid w:val="002847F3"/>
    <w:rsid w:val="00285F3B"/>
    <w:rsid w:val="00291BD2"/>
    <w:rsid w:val="002A5126"/>
    <w:rsid w:val="002A574E"/>
    <w:rsid w:val="002A6355"/>
    <w:rsid w:val="002A79D8"/>
    <w:rsid w:val="002B660B"/>
    <w:rsid w:val="002C0A06"/>
    <w:rsid w:val="002C283A"/>
    <w:rsid w:val="002D4B45"/>
    <w:rsid w:val="002E1B62"/>
    <w:rsid w:val="002F2B6D"/>
    <w:rsid w:val="0030230E"/>
    <w:rsid w:val="0031087A"/>
    <w:rsid w:val="003355DF"/>
    <w:rsid w:val="00337551"/>
    <w:rsid w:val="00363161"/>
    <w:rsid w:val="00363F84"/>
    <w:rsid w:val="003B26BA"/>
    <w:rsid w:val="003B6D25"/>
    <w:rsid w:val="003C0765"/>
    <w:rsid w:val="003E01D4"/>
    <w:rsid w:val="003E7D64"/>
    <w:rsid w:val="003F540A"/>
    <w:rsid w:val="00445A0A"/>
    <w:rsid w:val="00477EAE"/>
    <w:rsid w:val="0049057C"/>
    <w:rsid w:val="0049669A"/>
    <w:rsid w:val="004A1062"/>
    <w:rsid w:val="004A3D92"/>
    <w:rsid w:val="004C4A05"/>
    <w:rsid w:val="00501923"/>
    <w:rsid w:val="005057CF"/>
    <w:rsid w:val="00532169"/>
    <w:rsid w:val="005539BF"/>
    <w:rsid w:val="005578E3"/>
    <w:rsid w:val="0058057E"/>
    <w:rsid w:val="005A0D4A"/>
    <w:rsid w:val="005C4A9B"/>
    <w:rsid w:val="005D16EA"/>
    <w:rsid w:val="005D473A"/>
    <w:rsid w:val="005D5AA8"/>
    <w:rsid w:val="005D7B20"/>
    <w:rsid w:val="005E7D46"/>
    <w:rsid w:val="005F1890"/>
    <w:rsid w:val="00611FE6"/>
    <w:rsid w:val="006211BC"/>
    <w:rsid w:val="006219B5"/>
    <w:rsid w:val="00625545"/>
    <w:rsid w:val="00625DE8"/>
    <w:rsid w:val="0063277C"/>
    <w:rsid w:val="00647A19"/>
    <w:rsid w:val="00662B4C"/>
    <w:rsid w:val="00684792"/>
    <w:rsid w:val="006A3637"/>
    <w:rsid w:val="006A4977"/>
    <w:rsid w:val="006A77C9"/>
    <w:rsid w:val="006B5B3E"/>
    <w:rsid w:val="006C0164"/>
    <w:rsid w:val="006D5FE8"/>
    <w:rsid w:val="006E0A2B"/>
    <w:rsid w:val="00702C19"/>
    <w:rsid w:val="0075499C"/>
    <w:rsid w:val="007B3F7B"/>
    <w:rsid w:val="007D3A76"/>
    <w:rsid w:val="007D5765"/>
    <w:rsid w:val="00830158"/>
    <w:rsid w:val="008435CA"/>
    <w:rsid w:val="00853C38"/>
    <w:rsid w:val="0085709F"/>
    <w:rsid w:val="00863932"/>
    <w:rsid w:val="008663CD"/>
    <w:rsid w:val="00887F8C"/>
    <w:rsid w:val="0089139C"/>
    <w:rsid w:val="00893A35"/>
    <w:rsid w:val="008A6EF2"/>
    <w:rsid w:val="008B1202"/>
    <w:rsid w:val="008E6C15"/>
    <w:rsid w:val="00935192"/>
    <w:rsid w:val="009509A3"/>
    <w:rsid w:val="00953D75"/>
    <w:rsid w:val="00964F03"/>
    <w:rsid w:val="00976D54"/>
    <w:rsid w:val="009953B7"/>
    <w:rsid w:val="009A3CCD"/>
    <w:rsid w:val="009E26E9"/>
    <w:rsid w:val="009F7E31"/>
    <w:rsid w:val="00A02624"/>
    <w:rsid w:val="00A078B2"/>
    <w:rsid w:val="00A125BB"/>
    <w:rsid w:val="00A32F2D"/>
    <w:rsid w:val="00A5002E"/>
    <w:rsid w:val="00A61FC7"/>
    <w:rsid w:val="00A62B15"/>
    <w:rsid w:val="00A87F99"/>
    <w:rsid w:val="00A9504E"/>
    <w:rsid w:val="00A966CF"/>
    <w:rsid w:val="00AA23E6"/>
    <w:rsid w:val="00AC6F51"/>
    <w:rsid w:val="00B06D4F"/>
    <w:rsid w:val="00B1183F"/>
    <w:rsid w:val="00B20408"/>
    <w:rsid w:val="00B352A0"/>
    <w:rsid w:val="00B4176F"/>
    <w:rsid w:val="00B446CE"/>
    <w:rsid w:val="00B5390D"/>
    <w:rsid w:val="00B65FD2"/>
    <w:rsid w:val="00B90A23"/>
    <w:rsid w:val="00BB0AC9"/>
    <w:rsid w:val="00BC18F5"/>
    <w:rsid w:val="00BE656A"/>
    <w:rsid w:val="00BF1B6D"/>
    <w:rsid w:val="00BF3AB7"/>
    <w:rsid w:val="00C40B73"/>
    <w:rsid w:val="00C500B4"/>
    <w:rsid w:val="00C52C79"/>
    <w:rsid w:val="00C56784"/>
    <w:rsid w:val="00C5754E"/>
    <w:rsid w:val="00C63816"/>
    <w:rsid w:val="00C72C90"/>
    <w:rsid w:val="00C77D83"/>
    <w:rsid w:val="00C92C6B"/>
    <w:rsid w:val="00CB25A7"/>
    <w:rsid w:val="00CB6937"/>
    <w:rsid w:val="00CB74C6"/>
    <w:rsid w:val="00CC582A"/>
    <w:rsid w:val="00CD0EEA"/>
    <w:rsid w:val="00CE3840"/>
    <w:rsid w:val="00CF142F"/>
    <w:rsid w:val="00D0087D"/>
    <w:rsid w:val="00D00BB7"/>
    <w:rsid w:val="00D2260B"/>
    <w:rsid w:val="00DD52EE"/>
    <w:rsid w:val="00DF01BA"/>
    <w:rsid w:val="00DF08C5"/>
    <w:rsid w:val="00DF0BBA"/>
    <w:rsid w:val="00DF4200"/>
    <w:rsid w:val="00E0136F"/>
    <w:rsid w:val="00E24F99"/>
    <w:rsid w:val="00E2649F"/>
    <w:rsid w:val="00E46A44"/>
    <w:rsid w:val="00E75426"/>
    <w:rsid w:val="00EA1C23"/>
    <w:rsid w:val="00EB0EF5"/>
    <w:rsid w:val="00EB5488"/>
    <w:rsid w:val="00EC1FF3"/>
    <w:rsid w:val="00EC2D12"/>
    <w:rsid w:val="00EF44C3"/>
    <w:rsid w:val="00EF6067"/>
    <w:rsid w:val="00F30AB7"/>
    <w:rsid w:val="00F32535"/>
    <w:rsid w:val="00F339C3"/>
    <w:rsid w:val="00F3607D"/>
    <w:rsid w:val="00F411A4"/>
    <w:rsid w:val="00F50168"/>
    <w:rsid w:val="00F90D92"/>
    <w:rsid w:val="00FB6A15"/>
    <w:rsid w:val="00FC6CD4"/>
    <w:rsid w:val="00FC784C"/>
    <w:rsid w:val="00FD26A4"/>
    <w:rsid w:val="00FE1200"/>
    <w:rsid w:val="00FE7C5F"/>
    <w:rsid w:val="00FF0B93"/>
    <w:rsid w:val="00FF2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docId w15:val="{A930CE38-A318-4FFD-8708-ACD5F8D8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2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9EB3-A067-4256-9704-B4C9EDC4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齋藤 隆</cp:lastModifiedBy>
  <cp:revision>7</cp:revision>
  <cp:lastPrinted>2024-01-15T00:10:00Z</cp:lastPrinted>
  <dcterms:created xsi:type="dcterms:W3CDTF">2023-02-13T02:49:00Z</dcterms:created>
  <dcterms:modified xsi:type="dcterms:W3CDTF">2024-03-04T07:38:00Z</dcterms:modified>
</cp:coreProperties>
</file>