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FB" w:rsidRPr="004A7EBD" w:rsidRDefault="004A7EBD" w:rsidP="009123F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様式第１号</w:t>
      </w:r>
    </w:p>
    <w:p w:rsidR="009123FB" w:rsidRPr="004A7EBD" w:rsidRDefault="009123FB" w:rsidP="009123FB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質</w:t>
      </w:r>
      <w:r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</w:t>
      </w: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問</w:t>
      </w:r>
      <w:r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</w:t>
      </w: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書</w:t>
      </w:r>
    </w:p>
    <w:p w:rsidR="009123FB" w:rsidRPr="004A7EBD" w:rsidRDefault="005D3521" w:rsidP="009123FB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令和</w:t>
      </w:r>
      <w:r w:rsidR="001538A1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="005462E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="009123FB"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年　　月　　日</w:t>
      </w:r>
    </w:p>
    <w:p w:rsidR="009123FB" w:rsidRPr="004A7EBD" w:rsidRDefault="009123FB" w:rsidP="009123F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9123FB" w:rsidRPr="004A7EBD" w:rsidRDefault="009123FB" w:rsidP="009123FB">
      <w:pPr>
        <w:overflowPunct w:val="0"/>
        <w:ind w:left="3382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会</w:t>
      </w:r>
      <w:r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</w:t>
      </w: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社</w:t>
      </w:r>
      <w:r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</w:t>
      </w: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名</w:t>
      </w:r>
    </w:p>
    <w:p w:rsidR="009123FB" w:rsidRPr="004A7EBD" w:rsidRDefault="009123FB" w:rsidP="009123FB">
      <w:pPr>
        <w:overflowPunct w:val="0"/>
        <w:ind w:left="3382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担</w:t>
      </w:r>
      <w:r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</w:t>
      </w: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当</w:t>
      </w:r>
      <w:r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</w:t>
      </w: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者</w:t>
      </w:r>
    </w:p>
    <w:p w:rsidR="009123FB" w:rsidRPr="004A7EBD" w:rsidRDefault="009123FB" w:rsidP="009123FB">
      <w:pPr>
        <w:overflowPunct w:val="0"/>
        <w:ind w:left="3382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連絡先（電話）</w:t>
      </w:r>
    </w:p>
    <w:p w:rsidR="009123FB" w:rsidRPr="004A7EBD" w:rsidRDefault="009123FB" w:rsidP="009123FB">
      <w:pPr>
        <w:overflowPunct w:val="0"/>
        <w:ind w:left="3382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>(FAX</w:t>
      </w:r>
      <w:r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）</w:t>
      </w:r>
    </w:p>
    <w:p w:rsidR="009123FB" w:rsidRPr="004A7EBD" w:rsidRDefault="00A37E83" w:rsidP="009123FB">
      <w:pPr>
        <w:overflowPunct w:val="0"/>
        <w:ind w:left="3382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>(E</w:t>
      </w:r>
      <w:r w:rsidR="009123FB" w:rsidRPr="004A7EBD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>-mail)</w:t>
      </w:r>
    </w:p>
    <w:p w:rsidR="009123FB" w:rsidRPr="004A7EBD" w:rsidRDefault="009123FB" w:rsidP="009123F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9123FB" w:rsidRPr="004A7EBD" w:rsidRDefault="003F7B1E" w:rsidP="00D43B66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777D7">
        <w:rPr>
          <w:rFonts w:ascii="ＭＳ 明朝" w:eastAsia="ＭＳ 明朝" w:hAnsi="ＭＳ 明朝" w:hint="eastAsia"/>
          <w:sz w:val="24"/>
          <w:szCs w:val="24"/>
        </w:rPr>
        <w:t>「ＧＡＰの見える化システム」構築事業</w:t>
      </w:r>
      <w:r w:rsidR="00486D2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業務委託</w:t>
      </w:r>
      <w:r w:rsidR="009123FB" w:rsidRPr="004A7EBD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公募型プロポーザルについて、次の項目を質問します。</w:t>
      </w:r>
    </w:p>
    <w:p w:rsidR="009123FB" w:rsidRPr="004A7EBD" w:rsidRDefault="009123FB" w:rsidP="009123F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9123FB" w:rsidRPr="004A7EBD" w:rsidTr="00D2296F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質問内容</w:t>
            </w:r>
          </w:p>
        </w:tc>
      </w:tr>
      <w:tr w:rsidR="009123FB" w:rsidRPr="004A7EBD" w:rsidTr="00D2296F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9123FB" w:rsidRPr="004A7EBD" w:rsidRDefault="009123FB" w:rsidP="00D229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123FB" w:rsidRPr="00D13B56" w:rsidRDefault="009123FB" w:rsidP="009123FB">
      <w:pPr>
        <w:overflowPunct w:val="0"/>
        <w:textAlignment w:val="baseline"/>
        <w:rPr>
          <w:rFonts w:ascii="ＭＳ 明朝" w:eastAsia="ＭＳ 明朝" w:hAnsi="ＭＳ 明朝" w:cs="ＭＳ ゴシック"/>
          <w:b/>
          <w:bCs/>
          <w:color w:val="000000"/>
          <w:kern w:val="0"/>
          <w:sz w:val="24"/>
          <w:szCs w:val="24"/>
          <w:u w:val="single" w:color="000000"/>
        </w:rPr>
      </w:pPr>
      <w:r w:rsidRPr="00D13B5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※１　質問がある場合は</w:t>
      </w:r>
      <w:r w:rsidR="005D3521" w:rsidRPr="00D13B5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>令和</w:t>
      </w:r>
      <w:r w:rsidR="001538A1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>８</w:t>
      </w:r>
      <w:r w:rsidR="00B0621D" w:rsidRPr="00D13B5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>年４</w:t>
      </w:r>
      <w:r w:rsidR="005D3521" w:rsidRPr="00D13B5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>月</w:t>
      </w:r>
      <w:r w:rsidR="001538A1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>６</w:t>
      </w:r>
      <w:r w:rsidRPr="00D13B5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>日</w:t>
      </w:r>
      <w:r w:rsidRPr="00D13B56">
        <w:rPr>
          <w:rFonts w:ascii="ＭＳ 明朝" w:eastAsia="ＭＳ 明朝" w:hAnsi="ＭＳ 明朝" w:cs="ＭＳ ゴシック"/>
          <w:b/>
          <w:bCs/>
          <w:color w:val="000000"/>
          <w:kern w:val="0"/>
          <w:sz w:val="24"/>
          <w:szCs w:val="24"/>
          <w:u w:val="single" w:color="000000"/>
        </w:rPr>
        <w:t>(</w:t>
      </w:r>
      <w:r w:rsidR="001538A1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>月</w:t>
      </w:r>
      <w:r w:rsidRPr="00D13B56">
        <w:rPr>
          <w:rFonts w:ascii="ＭＳ 明朝" w:eastAsia="ＭＳ 明朝" w:hAnsi="ＭＳ 明朝" w:cs="ＭＳ ゴシック"/>
          <w:b/>
          <w:bCs/>
          <w:color w:val="000000"/>
          <w:kern w:val="0"/>
          <w:sz w:val="24"/>
          <w:szCs w:val="24"/>
          <w:u w:val="single" w:color="000000"/>
        </w:rPr>
        <w:t>)</w:t>
      </w:r>
      <w:r w:rsidR="00486D2B" w:rsidRPr="00D13B5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>１５</w:t>
      </w:r>
      <w:r w:rsidRPr="00D13B56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  <w:u w:val="single" w:color="000000"/>
        </w:rPr>
        <w:t>：００まで</w:t>
      </w:r>
      <w:r w:rsidRPr="00D13B5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に送信願います。</w:t>
      </w:r>
    </w:p>
    <w:p w:rsidR="009123FB" w:rsidRPr="004A7EBD" w:rsidRDefault="009123FB" w:rsidP="009123F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D13B56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      </w:t>
      </w:r>
      <w:r w:rsidRPr="00D13B5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電子メール</w:t>
      </w:r>
      <w:r w:rsidRPr="00D13B56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 xml:space="preserve"> kankyouhozen_nougyou@pref.fukushima.lg.jp</w:t>
      </w:r>
      <w:r w:rsidRPr="00D13B56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）</w:t>
      </w:r>
    </w:p>
    <w:p w:rsidR="009123FB" w:rsidRPr="004A7EBD" w:rsidRDefault="009123FB" w:rsidP="009123FB">
      <w:pPr>
        <w:overflowPunct w:val="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※２　送信後は電話</w:t>
      </w:r>
      <w:r w:rsidRPr="004A7EBD">
        <w:rPr>
          <w:rFonts w:ascii="ＭＳ 明朝" w:eastAsia="ＭＳ 明朝" w:hAnsi="ＭＳ 明朝" w:cs="ＭＳ ゴシック"/>
          <w:kern w:val="0"/>
          <w:sz w:val="24"/>
          <w:szCs w:val="24"/>
        </w:rPr>
        <w:t xml:space="preserve">(024-521-7342 </w:t>
      </w:r>
      <w:r w:rsidR="003F7B1E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遠藤</w:t>
      </w:r>
      <w:r w:rsidRPr="004A7EBD">
        <w:rPr>
          <w:rFonts w:ascii="ＭＳ 明朝" w:eastAsia="ＭＳ 明朝" w:hAnsi="ＭＳ 明朝" w:cs="ＭＳ ゴシック"/>
          <w:kern w:val="0"/>
          <w:sz w:val="24"/>
          <w:szCs w:val="24"/>
        </w:rPr>
        <w:t xml:space="preserve"> </w:t>
      </w:r>
      <w:r w:rsidRPr="004A7EB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宛</w:t>
      </w:r>
      <w:r w:rsidRPr="004A7EBD">
        <w:rPr>
          <w:rFonts w:ascii="ＭＳ 明朝" w:eastAsia="ＭＳ 明朝" w:hAnsi="ＭＳ 明朝" w:cs="ＭＳ ゴシック"/>
          <w:kern w:val="0"/>
          <w:sz w:val="24"/>
          <w:szCs w:val="24"/>
        </w:rPr>
        <w:t>)</w:t>
      </w:r>
      <w:r w:rsidRPr="004A7EB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で</w:t>
      </w:r>
      <w:r w:rsidR="00E66D0A" w:rsidRPr="004A7EB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受信</w:t>
      </w:r>
      <w:r w:rsidRPr="004A7EB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確認をしてください。</w:t>
      </w:r>
      <w:bookmarkStart w:id="0" w:name="_GoBack"/>
      <w:bookmarkEnd w:id="0"/>
    </w:p>
    <w:sectPr w:rsidR="009123FB" w:rsidRPr="004A7EBD" w:rsidSect="009123FB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CF" w:rsidRDefault="005D75CF" w:rsidP="008D28EA">
      <w:r>
        <w:separator/>
      </w:r>
    </w:p>
  </w:endnote>
  <w:endnote w:type="continuationSeparator" w:id="0">
    <w:p w:rsidR="005D75CF" w:rsidRDefault="005D75CF" w:rsidP="008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CF" w:rsidRDefault="005D75CF" w:rsidP="008D28EA">
      <w:r>
        <w:separator/>
      </w:r>
    </w:p>
  </w:footnote>
  <w:footnote w:type="continuationSeparator" w:id="0">
    <w:p w:rsidR="005D75CF" w:rsidRDefault="005D75CF" w:rsidP="008D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CF807"/>
    <w:multiLevelType w:val="multilevel"/>
    <w:tmpl w:val="00000000"/>
    <w:name w:val="アウトライン 1"/>
    <w:lvl w:ilvl="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>
      <w:numFmt w:val="bullet"/>
      <w:lvlText w:val="Ø"/>
      <w:lvlJc w:val="left"/>
      <w:pPr>
        <w:ind w:left="105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ind w:left="147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ind w:left="189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ind w:left="231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ind w:left="273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FB"/>
    <w:rsid w:val="00042318"/>
    <w:rsid w:val="000A1433"/>
    <w:rsid w:val="000D5772"/>
    <w:rsid w:val="001538A1"/>
    <w:rsid w:val="001579E2"/>
    <w:rsid w:val="001B3A35"/>
    <w:rsid w:val="00221F75"/>
    <w:rsid w:val="002B7C8E"/>
    <w:rsid w:val="003249C4"/>
    <w:rsid w:val="003B2846"/>
    <w:rsid w:val="003F7B1E"/>
    <w:rsid w:val="00407189"/>
    <w:rsid w:val="004429A7"/>
    <w:rsid w:val="00486D2B"/>
    <w:rsid w:val="004A7EBD"/>
    <w:rsid w:val="004D07BA"/>
    <w:rsid w:val="005462E2"/>
    <w:rsid w:val="00587188"/>
    <w:rsid w:val="005D3521"/>
    <w:rsid w:val="005D75CF"/>
    <w:rsid w:val="006B1EA5"/>
    <w:rsid w:val="006F69E1"/>
    <w:rsid w:val="007C36EC"/>
    <w:rsid w:val="008156D7"/>
    <w:rsid w:val="008847D0"/>
    <w:rsid w:val="008D28EA"/>
    <w:rsid w:val="009123FB"/>
    <w:rsid w:val="00992927"/>
    <w:rsid w:val="009B092A"/>
    <w:rsid w:val="00A32CBB"/>
    <w:rsid w:val="00A37E83"/>
    <w:rsid w:val="00A83DFD"/>
    <w:rsid w:val="00B0621D"/>
    <w:rsid w:val="00B70DEA"/>
    <w:rsid w:val="00B767D4"/>
    <w:rsid w:val="00B814A7"/>
    <w:rsid w:val="00B83164"/>
    <w:rsid w:val="00BC202F"/>
    <w:rsid w:val="00D13B56"/>
    <w:rsid w:val="00D43B66"/>
    <w:rsid w:val="00E26996"/>
    <w:rsid w:val="00E53845"/>
    <w:rsid w:val="00E66D0A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738FBF"/>
  <w15:docId w15:val="{4D5A4F16-2AF9-4F39-A1A4-B0EC680E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123F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5"/>
      <w:szCs w:val="25"/>
    </w:rPr>
  </w:style>
  <w:style w:type="paragraph" w:styleId="a4">
    <w:name w:val="List Paragraph"/>
    <w:basedOn w:val="a"/>
    <w:uiPriority w:val="99"/>
    <w:qFormat/>
    <w:rsid w:val="009123FB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C3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36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2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28EA"/>
  </w:style>
  <w:style w:type="paragraph" w:styleId="a9">
    <w:name w:val="footer"/>
    <w:basedOn w:val="a"/>
    <w:link w:val="aa"/>
    <w:uiPriority w:val="99"/>
    <w:unhideWhenUsed/>
    <w:rsid w:val="008D28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28EA"/>
  </w:style>
  <w:style w:type="table" w:styleId="ab">
    <w:name w:val="Table Grid"/>
    <w:basedOn w:val="a1"/>
    <w:rsid w:val="006B1E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rsid w:val="006B1EA5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6B1EA5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遠藤 久美</cp:lastModifiedBy>
  <cp:revision>2</cp:revision>
  <cp:lastPrinted>2026-03-25T02:20:00Z</cp:lastPrinted>
  <dcterms:created xsi:type="dcterms:W3CDTF">2026-03-31T05:51:00Z</dcterms:created>
  <dcterms:modified xsi:type="dcterms:W3CDTF">2026-03-31T05:51:00Z</dcterms:modified>
</cp:coreProperties>
</file>