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E5DD" w14:textId="77777777" w:rsidR="000665CE" w:rsidRDefault="00F93077" w:rsidP="000665CE">
      <w:pPr>
        <w:adjustRightInd/>
        <w:spacing w:line="536" w:lineRule="exact"/>
        <w:jc w:val="center"/>
        <w:rPr>
          <w:rFonts w:cs="Times New Roman"/>
          <w:sz w:val="48"/>
          <w:szCs w:val="48"/>
        </w:rPr>
      </w:pPr>
      <w:r>
        <w:rPr>
          <w:rFonts w:cs="Times New Roman"/>
          <w:noProof/>
          <w:sz w:val="48"/>
          <w:szCs w:val="48"/>
        </w:rPr>
        <mc:AlternateContent>
          <mc:Choice Requires="wps">
            <w:drawing>
              <wp:anchor distT="0" distB="0" distL="114300" distR="114300" simplePos="0" relativeHeight="251659264" behindDoc="0" locked="0" layoutInCell="1" allowOverlap="1" wp14:anchorId="272D2780" wp14:editId="0A512089">
                <wp:simplePos x="0" y="0"/>
                <wp:positionH relativeFrom="column">
                  <wp:posOffset>5071110</wp:posOffset>
                </wp:positionH>
                <wp:positionV relativeFrom="paragraph">
                  <wp:posOffset>-306070</wp:posOffset>
                </wp:positionV>
                <wp:extent cx="731520" cy="739140"/>
                <wp:effectExtent l="0" t="0" r="11430" b="22860"/>
                <wp:wrapNone/>
                <wp:docPr id="1" name="テキスト ボックス 1"/>
                <wp:cNvGraphicFramePr/>
                <a:graphic xmlns:a="http://schemas.openxmlformats.org/drawingml/2006/main">
                  <a:graphicData uri="http://schemas.microsoft.com/office/word/2010/wordprocessingShape">
                    <wps:wsp>
                      <wps:cNvSpPr txBox="1"/>
                      <wps:spPr>
                        <a:xfrm>
                          <a:off x="0" y="0"/>
                          <a:ext cx="731520" cy="739140"/>
                        </a:xfrm>
                        <a:prstGeom prst="rect">
                          <a:avLst/>
                        </a:prstGeom>
                        <a:solidFill>
                          <a:schemeClr val="lt1"/>
                        </a:solidFill>
                        <a:ln w="6350">
                          <a:solidFill>
                            <a:prstClr val="black"/>
                          </a:solidFill>
                          <a:prstDash val="dash"/>
                        </a:ln>
                      </wps:spPr>
                      <wps:txbx>
                        <w:txbxContent>
                          <w:p w14:paraId="015D4B23" w14:textId="77777777" w:rsidR="00F93077" w:rsidRDefault="00F93077"/>
                          <w:p w14:paraId="73182DAB" w14:textId="77777777" w:rsidR="00F93077" w:rsidRDefault="00F93077">
                            <w:r>
                              <w:rPr>
                                <w:rFonts w:hint="eastAsia"/>
                              </w:rPr>
                              <w:t>収入</w:t>
                            </w:r>
                            <w:r>
                              <w:t>印紙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D2780" id="_x0000_t202" coordsize="21600,21600" o:spt="202" path="m,l,21600r21600,l21600,xe">
                <v:stroke joinstyle="miter"/>
                <v:path gradientshapeok="t" o:connecttype="rect"/>
              </v:shapetype>
              <v:shape id="テキスト ボックス 1" o:spid="_x0000_s1026" type="#_x0000_t202" style="position:absolute;left:0;text-align:left;margin-left:399.3pt;margin-top:-24.1pt;width:57.6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" fillcolor="white [3201]" strokeweight=".5pt">
                <v:stroke dashstyle="dash"/>
                <v:textbox>
                  <w:txbxContent>
                    <w:p w14:paraId="015D4B23" w14:textId="77777777" w:rsidR="00F93077" w:rsidRDefault="00F93077"/>
                    <w:p w14:paraId="73182DAB" w14:textId="77777777" w:rsidR="00F93077" w:rsidRDefault="00F93077">
                      <w:r>
                        <w:rPr>
                          <w:rFonts w:hint="eastAsia"/>
                        </w:rPr>
                        <w:t>収入</w:t>
                      </w:r>
                      <w:r>
                        <w:t>印紙</w:t>
                      </w:r>
                    </w:p>
                  </w:txbxContent>
                </v:textbox>
              </v:shape>
            </w:pict>
          </mc:Fallback>
        </mc:AlternateContent>
      </w:r>
    </w:p>
    <w:p w14:paraId="1DF9FBDF" w14:textId="77777777" w:rsidR="000665CE" w:rsidRPr="00884CC8" w:rsidRDefault="000665CE" w:rsidP="000665CE">
      <w:pPr>
        <w:adjustRightInd/>
        <w:spacing w:line="536" w:lineRule="exact"/>
        <w:jc w:val="center"/>
        <w:rPr>
          <w:rFonts w:cs="Times New Roman"/>
          <w:spacing w:val="20"/>
          <w:sz w:val="48"/>
          <w:szCs w:val="48"/>
        </w:rPr>
      </w:pPr>
      <w:r w:rsidRPr="00884CC8">
        <w:rPr>
          <w:rFonts w:cs="Times New Roman" w:hint="eastAsia"/>
          <w:sz w:val="48"/>
          <w:szCs w:val="48"/>
        </w:rPr>
        <w:t>工事請負契約書</w:t>
      </w:r>
    </w:p>
    <w:p w14:paraId="1A40506A" w14:textId="77777777" w:rsidR="000665CE" w:rsidRDefault="000665CE" w:rsidP="000665CE">
      <w:pPr>
        <w:adjustRightInd/>
        <w:rPr>
          <w:rFonts w:cs="Times New Roman"/>
          <w:spacing w:val="20"/>
        </w:rPr>
      </w:pPr>
    </w:p>
    <w:p w14:paraId="3059A10A" w14:textId="77777777" w:rsidR="000665CE" w:rsidRDefault="000665CE" w:rsidP="000665CE">
      <w:pPr>
        <w:adjustRightInd/>
        <w:rPr>
          <w:rFonts w:cs="Times New Roman"/>
          <w:spacing w:val="20"/>
        </w:rPr>
      </w:pPr>
      <w:r>
        <w:rPr>
          <w:rFonts w:eastAsia="ＤＦ平成ゴシック体W5" w:cs="ＤＦ平成ゴシック体W5" w:hint="eastAsia"/>
        </w:rPr>
        <w:t xml:space="preserve">　１．工事番号・名称</w:t>
      </w:r>
      <w:r>
        <w:rPr>
          <w:rFonts w:eastAsia="ＤＦ特太ゴシック体" w:cs="ＤＦ特太ゴシック体" w:hint="eastAsia"/>
        </w:rPr>
        <w:t xml:space="preserve">　　</w:t>
      </w:r>
      <w:r>
        <w:rPr>
          <w:rFonts w:hint="eastAsia"/>
        </w:rPr>
        <w:t>第　　　　　　　　　　　　号</w:t>
      </w:r>
    </w:p>
    <w:p w14:paraId="7983CEC0" w14:textId="77777777" w:rsidR="000665CE" w:rsidRDefault="000665CE" w:rsidP="000665CE">
      <w:pPr>
        <w:adjustRightInd/>
      </w:pPr>
      <w:r>
        <w:rPr>
          <w:rFonts w:hint="eastAsia"/>
        </w:rPr>
        <w:t xml:space="preserve">　　　　　　　　　　　　　　　　　　　　　　　　　　　　　工事</w:t>
      </w:r>
    </w:p>
    <w:p w14:paraId="509F9EF3" w14:textId="77777777" w:rsidR="00FD14EA" w:rsidRDefault="00FD14EA" w:rsidP="000665CE">
      <w:pPr>
        <w:adjustRightInd/>
        <w:rPr>
          <w:rFonts w:cs="Times New Roman"/>
          <w:spacing w:val="20"/>
        </w:rPr>
      </w:pPr>
    </w:p>
    <w:p w14:paraId="16A1AC38" w14:textId="77777777" w:rsidR="000665CE" w:rsidRDefault="000665CE" w:rsidP="000665CE">
      <w:pPr>
        <w:adjustRightInd/>
        <w:rPr>
          <w:rFonts w:cs="Times New Roman"/>
        </w:rPr>
      </w:pPr>
      <w:r>
        <w:rPr>
          <w:rFonts w:eastAsia="ＤＦ平成ゴシック体W5" w:cs="ＤＦ平成ゴシック体W5" w:hint="eastAsia"/>
        </w:rPr>
        <w:t xml:space="preserve">　２．</w:t>
      </w:r>
      <w:r>
        <w:rPr>
          <w:rFonts w:cs="Times New Roman"/>
        </w:rPr>
        <w:fldChar w:fldCharType="begin"/>
      </w:r>
      <w:r>
        <w:rPr>
          <w:rFonts w:cs="Times New Roman"/>
        </w:rPr>
        <w:instrText>eq \o\ad(</w:instrText>
      </w:r>
      <w:r>
        <w:rPr>
          <w:rFonts w:eastAsia="ＤＦ平成ゴシック体W5" w:cs="ＤＦ平成ゴシック体W5" w:hint="eastAsia"/>
        </w:rPr>
        <w:instrText>工事の場所</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p w14:paraId="53588EF3" w14:textId="77777777" w:rsidR="00FD14EA" w:rsidRPr="00F40754" w:rsidRDefault="00FD14EA" w:rsidP="000665CE">
      <w:pPr>
        <w:adjustRightInd/>
        <w:rPr>
          <w:rFonts w:cs="Times New Roman"/>
          <w:spacing w:val="20"/>
        </w:rPr>
      </w:pPr>
    </w:p>
    <w:p w14:paraId="0770D95F" w14:textId="77777777" w:rsidR="00FD14EA" w:rsidRPr="00FD14EA" w:rsidRDefault="00FA298C" w:rsidP="000665CE">
      <w:pPr>
        <w:adjustRightInd/>
      </w:pPr>
      <w:r>
        <w:rPr>
          <w:rFonts w:hint="eastAsia"/>
        </w:rPr>
        <w:t xml:space="preserve">　　　　　　　　　　　　着　工　　令和</w:t>
      </w:r>
      <w:r w:rsidR="000665CE">
        <w:rPr>
          <w:rFonts w:hint="eastAsia"/>
        </w:rPr>
        <w:t xml:space="preserve">　　　年　　　月　　　日</w:t>
      </w:r>
    </w:p>
    <w:p w14:paraId="0F4FC3DE" w14:textId="77777777" w:rsidR="000665CE" w:rsidRDefault="000665CE" w:rsidP="000665CE">
      <w:pPr>
        <w:adjustRightInd/>
        <w:rPr>
          <w:rFonts w:cs="Times New Roman"/>
          <w:spacing w:val="20"/>
        </w:rPr>
      </w:pPr>
      <w:r>
        <w:rPr>
          <w:rFonts w:eastAsia="ＤＦ平成ゴシック体W5" w:cs="ＤＦ平成ゴシック体W5" w:hint="eastAsia"/>
        </w:rPr>
        <w:t xml:space="preserve">　３．工</w:t>
      </w:r>
      <w:r>
        <w:rPr>
          <w:rFonts w:ascii="ＤＦ平成ゴシック体W5" w:hAnsi="ＤＦ平成ゴシック体W5" w:cs="ＤＦ平成ゴシック体W5"/>
        </w:rPr>
        <w:t xml:space="preserve">          </w:t>
      </w:r>
      <w:r>
        <w:rPr>
          <w:rFonts w:eastAsia="ＤＦ平成ゴシック体W5" w:cs="ＤＦ平成ゴシック体W5" w:hint="eastAsia"/>
        </w:rPr>
        <w:t>期</w:t>
      </w:r>
    </w:p>
    <w:p w14:paraId="0219D187" w14:textId="77777777" w:rsidR="000665CE" w:rsidRDefault="000665CE" w:rsidP="000665CE">
      <w:pPr>
        <w:adjustRightInd/>
      </w:pPr>
      <w:r>
        <w:rPr>
          <w:rFonts w:cs="Times New Roman"/>
        </w:rPr>
        <w:t xml:space="preserve">       </w:t>
      </w:r>
      <w:r>
        <w:rPr>
          <w:rFonts w:hint="eastAsia"/>
        </w:rPr>
        <w:t xml:space="preserve">　　</w:t>
      </w:r>
      <w:r>
        <w:rPr>
          <w:rFonts w:cs="Times New Roman"/>
        </w:rPr>
        <w:t xml:space="preserve">             </w:t>
      </w:r>
      <w:r>
        <w:rPr>
          <w:rFonts w:hint="eastAsia"/>
        </w:rPr>
        <w:t>完　成</w:t>
      </w:r>
      <w:r w:rsidR="000308FC">
        <w:rPr>
          <w:rFonts w:cs="Times New Roman" w:hint="eastAsia"/>
        </w:rPr>
        <w:t xml:space="preserve">　　</w:t>
      </w:r>
      <w:r w:rsidR="00FA298C">
        <w:rPr>
          <w:rFonts w:hint="eastAsia"/>
        </w:rPr>
        <w:t>令和</w:t>
      </w:r>
      <w:r>
        <w:rPr>
          <w:rFonts w:hint="eastAsia"/>
        </w:rPr>
        <w:t xml:space="preserve">　　　年　　　月　　　日</w:t>
      </w:r>
    </w:p>
    <w:p w14:paraId="3387CC29" w14:textId="77777777" w:rsidR="00FD14EA" w:rsidRDefault="00FD14EA" w:rsidP="000665CE">
      <w:pPr>
        <w:adjustRightInd/>
        <w:rPr>
          <w:rFonts w:cs="Times New Roman"/>
          <w:spacing w:val="20"/>
        </w:rPr>
      </w:pPr>
    </w:p>
    <w:p w14:paraId="7BB00980" w14:textId="77777777" w:rsidR="000665CE" w:rsidRDefault="000665CE" w:rsidP="000665CE">
      <w:pPr>
        <w:adjustRightInd/>
        <w:rPr>
          <w:rFonts w:cs="Times New Roman"/>
          <w:spacing w:val="20"/>
        </w:rPr>
      </w:pPr>
      <w:r>
        <w:rPr>
          <w:rFonts w:eastAsia="ＤＦ平成ゴシック体W5" w:cs="ＤＦ平成ゴシック体W5" w:hint="eastAsia"/>
        </w:rPr>
        <w:t xml:space="preserve">　４．工事請負代金の額</w:t>
      </w:r>
      <w:r>
        <w:rPr>
          <w:rFonts w:eastAsia="ＤＦ特太ゴシック体" w:cs="ＤＦ特太ゴシック体" w:hint="eastAsia"/>
        </w:rPr>
        <w:t xml:space="preserve">　　　　　</w:t>
      </w:r>
      <w:r>
        <w:rPr>
          <w:rFonts w:hint="eastAsia"/>
        </w:rPr>
        <w:t xml:space="preserve">金　　　　　　　　　　　　　　</w:t>
      </w:r>
      <w:r w:rsidR="000308FC">
        <w:rPr>
          <w:rFonts w:hint="eastAsia"/>
        </w:rPr>
        <w:t>円</w:t>
      </w:r>
      <w:r>
        <w:rPr>
          <w:rFonts w:hint="eastAsia"/>
        </w:rPr>
        <w:t>也</w:t>
      </w:r>
    </w:p>
    <w:p w14:paraId="2B6964B8" w14:textId="77777777" w:rsidR="000665CE" w:rsidRDefault="000665CE" w:rsidP="000665CE">
      <w:pPr>
        <w:adjustRightInd/>
        <w:rPr>
          <w:rFonts w:asciiTheme="minorEastAsia" w:eastAsiaTheme="minorEastAsia" w:hAnsiTheme="minorEastAsia"/>
        </w:rPr>
      </w:pPr>
      <w:r w:rsidRPr="003D71FC">
        <w:rPr>
          <w:rFonts w:asciiTheme="minorEastAsia" w:eastAsiaTheme="minorEastAsia" w:hAnsiTheme="minorEastAsia" w:cs="ＤＦ特太ゴシック体" w:hint="eastAsia"/>
        </w:rPr>
        <w:t xml:space="preserve">　　　</w:t>
      </w:r>
      <w:r w:rsidR="003D71FC" w:rsidRPr="003D71FC">
        <w:rPr>
          <w:rFonts w:asciiTheme="minorEastAsia" w:eastAsiaTheme="minorEastAsia" w:hAnsiTheme="minorEastAsia" w:cs="ＤＦ特太ゴシック体" w:hint="eastAsia"/>
        </w:rPr>
        <w:t>（</w:t>
      </w:r>
      <w:r w:rsidRPr="003D71FC">
        <w:rPr>
          <w:rFonts w:asciiTheme="minorEastAsia" w:eastAsiaTheme="minorEastAsia" w:hAnsiTheme="minorEastAsia" w:cs="ＤＦ平成ゴシック体W5" w:hint="eastAsia"/>
        </w:rPr>
        <w:t>うち取引に係る消費税及び地方消費税の額</w:t>
      </w:r>
      <w:r w:rsidR="003D71FC" w:rsidRPr="003D71FC">
        <w:rPr>
          <w:rFonts w:asciiTheme="minorEastAsia" w:eastAsiaTheme="minorEastAsia" w:hAnsiTheme="minorEastAsia" w:cs="ＤＦ平成ゴシック体W5" w:hint="eastAsia"/>
        </w:rPr>
        <w:t xml:space="preserve">　</w:t>
      </w:r>
      <w:r w:rsidRPr="003D71FC">
        <w:rPr>
          <w:rFonts w:asciiTheme="minorEastAsia" w:eastAsiaTheme="minorEastAsia" w:hAnsiTheme="minorEastAsia" w:hint="eastAsia"/>
        </w:rPr>
        <w:t xml:space="preserve">金　　　　　　　　　　　</w:t>
      </w:r>
      <w:r w:rsidR="000308FC">
        <w:rPr>
          <w:rFonts w:asciiTheme="minorEastAsia" w:eastAsiaTheme="minorEastAsia" w:hAnsiTheme="minorEastAsia" w:hint="eastAsia"/>
        </w:rPr>
        <w:t>円</w:t>
      </w:r>
      <w:r w:rsidRPr="003D71FC">
        <w:rPr>
          <w:rFonts w:asciiTheme="minorEastAsia" w:eastAsiaTheme="minorEastAsia" w:hAnsiTheme="minorEastAsia" w:hint="eastAsia"/>
        </w:rPr>
        <w:t>也</w:t>
      </w:r>
      <w:r w:rsidR="003D71FC" w:rsidRPr="003D71FC">
        <w:rPr>
          <w:rFonts w:asciiTheme="minorEastAsia" w:eastAsiaTheme="minorEastAsia" w:hAnsiTheme="minorEastAsia" w:hint="eastAsia"/>
        </w:rPr>
        <w:t>）</w:t>
      </w:r>
    </w:p>
    <w:p w14:paraId="0549AC02" w14:textId="77777777" w:rsidR="00FD14EA" w:rsidRPr="003D71FC" w:rsidRDefault="00FD14EA" w:rsidP="000665CE">
      <w:pPr>
        <w:adjustRightInd/>
        <w:rPr>
          <w:rFonts w:asciiTheme="minorEastAsia" w:eastAsiaTheme="minorEastAsia" w:hAnsiTheme="minorEastAsia" w:cs="Times New Roman"/>
          <w:spacing w:val="20"/>
        </w:rPr>
      </w:pPr>
    </w:p>
    <w:p w14:paraId="76586EF0" w14:textId="77777777" w:rsidR="000665CE" w:rsidRDefault="000665CE" w:rsidP="000665CE">
      <w:pPr>
        <w:adjustRightInd/>
        <w:rPr>
          <w:rFonts w:cs="Times New Roman"/>
          <w:spacing w:val="20"/>
        </w:rPr>
      </w:pPr>
      <w:r>
        <w:rPr>
          <w:rFonts w:eastAsia="ＤＦ平成ゴシック体W5" w:cs="ＤＦ平成ゴシック体W5" w:hint="eastAsia"/>
        </w:rPr>
        <w:t xml:space="preserve">　５．</w:t>
      </w:r>
      <w:r>
        <w:rPr>
          <w:rFonts w:cs="Times New Roman"/>
        </w:rPr>
        <w:fldChar w:fldCharType="begin"/>
      </w:r>
      <w:r>
        <w:rPr>
          <w:rFonts w:cs="Times New Roman"/>
        </w:rPr>
        <w:instrText>eq \o\ad(</w:instrText>
      </w:r>
      <w:r>
        <w:rPr>
          <w:rFonts w:eastAsia="ＤＦ平成ゴシック体W5" w:cs="ＤＦ平成ゴシック体W5" w:hint="eastAsia"/>
        </w:rPr>
        <w:instrText>契約保証金</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r w:rsidR="000308FC">
        <w:rPr>
          <w:rFonts w:cs="Times New Roman" w:hint="eastAsia"/>
        </w:rPr>
        <w:t xml:space="preserve">　　　　　　金　　　　　　　　　　　　　　円也</w:t>
      </w:r>
    </w:p>
    <w:p w14:paraId="39A4DF74" w14:textId="77777777" w:rsidR="000665CE" w:rsidRDefault="000665CE" w:rsidP="000665CE">
      <w:pPr>
        <w:adjustRightInd/>
        <w:rPr>
          <w:rFonts w:cs="Times New Roman"/>
          <w:spacing w:val="20"/>
        </w:rPr>
      </w:pPr>
    </w:p>
    <w:p w14:paraId="051D3F22" w14:textId="77777777" w:rsidR="000665CE" w:rsidRDefault="000665CE" w:rsidP="000665CE">
      <w:pPr>
        <w:adjustRightInd/>
        <w:rPr>
          <w:rFonts w:cs="Times New Roman"/>
          <w:spacing w:val="20"/>
        </w:rPr>
      </w:pPr>
    </w:p>
    <w:p w14:paraId="4E0BB499" w14:textId="77777777" w:rsidR="000D68A3" w:rsidRDefault="000665CE" w:rsidP="000D68A3">
      <w:pPr>
        <w:adjustRightInd/>
        <w:ind w:firstLineChars="100" w:firstLine="210"/>
      </w:pPr>
      <w:r>
        <w:rPr>
          <w:rFonts w:hint="eastAsia"/>
        </w:rPr>
        <w:t>上記の工事について、発注者　福島県　と受注者　　　　　　　　　　は、福島県工事請負契約約款の各条項及び別に発注者が指示する設計図書並びに次の特約条項の定めるところに基づいて、請負契約を締結する。</w:t>
      </w:r>
    </w:p>
    <w:p w14:paraId="5578AF0D" w14:textId="77777777" w:rsidR="00C14AB2" w:rsidRDefault="00C31C8A" w:rsidP="00C31C8A">
      <w:pPr>
        <w:adjustRightInd/>
      </w:pPr>
      <w:r w:rsidRPr="00584D4D">
        <w:rPr>
          <w:rFonts w:hint="eastAsia"/>
        </w:rPr>
        <w:t>（書面契約による場合）</w:t>
      </w:r>
    </w:p>
    <w:p w14:paraId="6E41BD17" w14:textId="11E06AF4" w:rsidR="00C31C8A" w:rsidRPr="00584D4D" w:rsidRDefault="00C31C8A" w:rsidP="00C31C8A">
      <w:pPr>
        <w:adjustRightInd/>
      </w:pPr>
      <w:r w:rsidRPr="00584D4D">
        <w:rPr>
          <w:rFonts w:cs="Times New Roman"/>
        </w:rPr>
        <w:t xml:space="preserve">  </w:t>
      </w:r>
      <w:r w:rsidRPr="00584D4D">
        <w:rPr>
          <w:rFonts w:cs="Times New Roman" w:hint="eastAsia"/>
        </w:rPr>
        <w:t>上記の契約の証として、本書２通を作成し、当事者記名押印の上、各自１通を</w:t>
      </w:r>
      <w:r w:rsidRPr="00584D4D">
        <w:rPr>
          <w:rFonts w:hint="eastAsia"/>
        </w:rPr>
        <w:t>保有する。</w:t>
      </w:r>
    </w:p>
    <w:p w14:paraId="6B0018EF" w14:textId="6973D553" w:rsidR="00C31C8A" w:rsidRPr="00584D4D" w:rsidRDefault="00C31C8A" w:rsidP="00C31C8A">
      <w:pPr>
        <w:adjustRightInd/>
        <w:rPr>
          <w:rFonts w:cs="Times New Roman"/>
          <w:spacing w:val="20"/>
        </w:rPr>
      </w:pPr>
      <w:r w:rsidRPr="00584D4D">
        <w:rPr>
          <w:rFonts w:hint="eastAsia"/>
        </w:rPr>
        <w:t>（電子契約による場合）</w:t>
      </w:r>
    </w:p>
    <w:p w14:paraId="28752359" w14:textId="77777777" w:rsidR="00C14AB2" w:rsidRDefault="00C31C8A" w:rsidP="00C31C8A">
      <w:pPr>
        <w:adjustRightInd/>
        <w:ind w:left="210" w:hangingChars="100" w:hanging="210"/>
      </w:pPr>
      <w:r w:rsidRPr="00584D4D">
        <w:rPr>
          <w:rFonts w:hint="eastAsia"/>
        </w:rPr>
        <w:t xml:space="preserve">　上記の契約の証として、本書を電磁的記録により作成し、当事者が地方自治法施行規則（昭和22年内</w:t>
      </w:r>
    </w:p>
    <w:p w14:paraId="7DC97325" w14:textId="7337383B" w:rsidR="00C31C8A" w:rsidRPr="00584D4D" w:rsidRDefault="00C31C8A" w:rsidP="00C31C8A">
      <w:pPr>
        <w:adjustRightInd/>
        <w:ind w:left="210" w:hangingChars="100" w:hanging="210"/>
      </w:pPr>
      <w:r w:rsidRPr="00584D4D">
        <w:rPr>
          <w:rFonts w:hint="eastAsia"/>
        </w:rPr>
        <w:t>務省令第29号）第12条の４の２に規定する電子署名を行い、各自その電磁的記録を保有する。</w:t>
      </w:r>
    </w:p>
    <w:p w14:paraId="3453490E" w14:textId="78DD90A0" w:rsidR="00C31C8A" w:rsidRPr="00584D4D" w:rsidRDefault="00C31C8A" w:rsidP="00C14AB2">
      <w:pPr>
        <w:adjustRightInd/>
      </w:pPr>
      <w:r w:rsidRPr="00584D4D">
        <w:rPr>
          <w:rFonts w:hint="eastAsia"/>
        </w:rPr>
        <w:t>（以下は該当する場合に記載すること）</w:t>
      </w:r>
    </w:p>
    <w:p w14:paraId="13551948" w14:textId="523B6659" w:rsidR="00C14AB2" w:rsidRDefault="00C31C8A" w:rsidP="00C14AB2">
      <w:pPr>
        <w:adjustRightInd/>
        <w:ind w:firstLineChars="100" w:firstLine="210"/>
      </w:pPr>
      <w:r w:rsidRPr="00584D4D">
        <w:rPr>
          <w:rFonts w:hint="eastAsia"/>
        </w:rPr>
        <w:t>なお、この契約書への発注者及び受注者の電子署名日が契約書に定める契約の履行開始日より後の日である</w:t>
      </w:r>
      <w:r w:rsidR="00C14AB2" w:rsidRPr="00584D4D">
        <w:rPr>
          <w:rFonts w:hint="eastAsia"/>
        </w:rPr>
        <w:t>場合にあっても、本契約の効力は契約書に定める契約の履行開始日から生じるものとする</w:t>
      </w:r>
      <w:r w:rsidR="00C14AB2">
        <w:rPr>
          <w:rFonts w:hint="eastAsia"/>
        </w:rPr>
        <w:t>。</w:t>
      </w:r>
    </w:p>
    <w:p w14:paraId="2E2D2F4B" w14:textId="79A39341" w:rsidR="00C31C8A" w:rsidRDefault="00C31C8A" w:rsidP="00C14AB2">
      <w:pPr>
        <w:adjustRightInd/>
        <w:ind w:firstLineChars="100" w:firstLine="210"/>
      </w:pPr>
      <w:r w:rsidRPr="00584D4D">
        <w:rPr>
          <w:rFonts w:eastAsia="ＤＦ平成ゴシック体W5" w:cs="ＤＦ平成ゴシック体W5" w:hint="eastAsia"/>
          <w:noProof/>
        </w:rPr>
        <mc:AlternateContent>
          <mc:Choice Requires="wps">
            <w:drawing>
              <wp:anchor distT="0" distB="0" distL="114300" distR="114300" simplePos="0" relativeHeight="251661312" behindDoc="0" locked="0" layoutInCell="1" allowOverlap="1" wp14:anchorId="2B73F9E7" wp14:editId="5C550D8E">
                <wp:simplePos x="0" y="0"/>
                <wp:positionH relativeFrom="margin">
                  <wp:align>center</wp:align>
                </wp:positionH>
                <wp:positionV relativeFrom="paragraph">
                  <wp:posOffset>289560</wp:posOffset>
                </wp:positionV>
                <wp:extent cx="6858000" cy="1501140"/>
                <wp:effectExtent l="0" t="0" r="19050" b="22860"/>
                <wp:wrapNone/>
                <wp:docPr id="1741389060" name="正方形/長方形 2"/>
                <wp:cNvGraphicFramePr/>
                <a:graphic xmlns:a="http://schemas.openxmlformats.org/drawingml/2006/main">
                  <a:graphicData uri="http://schemas.microsoft.com/office/word/2010/wordprocessingShape">
                    <wps:wsp>
                      <wps:cNvSpPr/>
                      <wps:spPr>
                        <a:xfrm>
                          <a:off x="0" y="0"/>
                          <a:ext cx="6858000" cy="150114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E51F41" w14:textId="77777777" w:rsidR="00C31C8A" w:rsidRPr="00A9766F" w:rsidRDefault="00C31C8A" w:rsidP="00C31C8A">
                            <w:pPr>
                              <w:adjustRightInd/>
                              <w:ind w:leftChars="200" w:left="661" w:hangingChars="100" w:hanging="241"/>
                              <w:rPr>
                                <w:b/>
                                <w:bCs/>
                                <w:color w:val="EE0000"/>
                                <w:sz w:val="24"/>
                                <w:szCs w:val="24"/>
                                <w:u w:val="single"/>
                              </w:rPr>
                            </w:pPr>
                            <w:r w:rsidRPr="00A9766F">
                              <w:rPr>
                                <w:rFonts w:hint="eastAsia"/>
                                <w:b/>
                                <w:bCs/>
                                <w:color w:val="EE0000"/>
                                <w:sz w:val="24"/>
                                <w:szCs w:val="24"/>
                                <w:u w:val="single"/>
                              </w:rPr>
                              <w:t>契約</w:t>
                            </w:r>
                            <w:r>
                              <w:rPr>
                                <w:rFonts w:hint="eastAsia"/>
                                <w:b/>
                                <w:bCs/>
                                <w:color w:val="EE0000"/>
                                <w:sz w:val="24"/>
                                <w:szCs w:val="24"/>
                                <w:u w:val="single"/>
                              </w:rPr>
                              <w:t>書</w:t>
                            </w:r>
                            <w:r w:rsidRPr="00A9766F">
                              <w:rPr>
                                <w:rFonts w:hint="eastAsia"/>
                                <w:b/>
                                <w:bCs/>
                                <w:color w:val="EE0000"/>
                                <w:sz w:val="24"/>
                                <w:szCs w:val="24"/>
                                <w:u w:val="single"/>
                              </w:rPr>
                              <w:t>作成の際はこの注釈は削除すること。</w:t>
                            </w:r>
                          </w:p>
                          <w:p w14:paraId="4FECEE3C" w14:textId="77777777" w:rsidR="00C31C8A" w:rsidRPr="008F252B" w:rsidRDefault="00C31C8A" w:rsidP="00C31C8A">
                            <w:pPr>
                              <w:adjustRightInd/>
                              <w:ind w:leftChars="200" w:left="630" w:hangingChars="100" w:hanging="210"/>
                              <w:rPr>
                                <w:color w:val="EE0000"/>
                                <w:u w:val="single"/>
                              </w:rPr>
                            </w:pPr>
                            <w:r w:rsidRPr="008F252B">
                              <w:rPr>
                                <w:rFonts w:hint="eastAsia"/>
                                <w:color w:val="EE0000"/>
                                <w:u w:val="single"/>
                              </w:rPr>
                              <w:t>※　電子契約を行う場合にあっては、契約書内の契約締結日と電子署名を行った日付（タイムスタンプ）を同日とすること。ただし、やむを得ない理由により当該契約書の効力が発生する日までに契約締結ができない場合は上記条項を追記すること。</w:t>
                            </w:r>
                          </w:p>
                          <w:p w14:paraId="4F7C43BF" w14:textId="77777777" w:rsidR="00C31C8A" w:rsidRPr="00A9766F" w:rsidRDefault="00C31C8A" w:rsidP="00C31C8A">
                            <w:pPr>
                              <w:adjustRightInd/>
                              <w:ind w:leftChars="300" w:left="630" w:firstLineChars="100" w:firstLine="210"/>
                              <w:rPr>
                                <w:rFonts w:cs="Times New Roman"/>
                                <w:spacing w:val="20"/>
                                <w:u w:val="single"/>
                              </w:rPr>
                            </w:pPr>
                            <w:r w:rsidRPr="008F252B">
                              <w:rPr>
                                <w:rFonts w:hint="eastAsia"/>
                                <w:color w:val="EE0000"/>
                                <w:u w:val="single"/>
                              </w:rPr>
                              <w:t>なお、追記する際は、条文中の「契約の履行開始日」を当該契約書の記載内容に応じて、記載を変更すること。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3F9E7" id="正方形/長方形 2" o:spid="_x0000_s1027" style="position:absolute;left:0;text-align:left;margin-left:0;margin-top:22.8pt;width:540pt;height:118.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" fillcolor="#deeaf6 [660]" strokecolor="#091723 [484]" strokeweight="1pt">
                <v:textbox>
                  <w:txbxContent>
                    <w:p w14:paraId="6BE51F41" w14:textId="77777777" w:rsidR="00C31C8A" w:rsidRPr="00A9766F" w:rsidRDefault="00C31C8A" w:rsidP="00C31C8A">
                      <w:pPr>
                        <w:adjustRightInd/>
                        <w:ind w:leftChars="200" w:left="661" w:hangingChars="100" w:hanging="241"/>
                        <w:rPr>
                          <w:b/>
                          <w:bCs/>
                          <w:color w:val="EE0000"/>
                          <w:sz w:val="24"/>
                          <w:szCs w:val="24"/>
                          <w:u w:val="single"/>
                        </w:rPr>
                      </w:pPr>
                      <w:r w:rsidRPr="00A9766F">
                        <w:rPr>
                          <w:rFonts w:hint="eastAsia"/>
                          <w:b/>
                          <w:bCs/>
                          <w:color w:val="EE0000"/>
                          <w:sz w:val="24"/>
                          <w:szCs w:val="24"/>
                          <w:u w:val="single"/>
                        </w:rPr>
                        <w:t>契約</w:t>
                      </w:r>
                      <w:r>
                        <w:rPr>
                          <w:rFonts w:hint="eastAsia"/>
                          <w:b/>
                          <w:bCs/>
                          <w:color w:val="EE0000"/>
                          <w:sz w:val="24"/>
                          <w:szCs w:val="24"/>
                          <w:u w:val="single"/>
                        </w:rPr>
                        <w:t>書</w:t>
                      </w:r>
                      <w:r w:rsidRPr="00A9766F">
                        <w:rPr>
                          <w:rFonts w:hint="eastAsia"/>
                          <w:b/>
                          <w:bCs/>
                          <w:color w:val="EE0000"/>
                          <w:sz w:val="24"/>
                          <w:szCs w:val="24"/>
                          <w:u w:val="single"/>
                        </w:rPr>
                        <w:t>作成の際はこの注釈は削除すること。</w:t>
                      </w:r>
                    </w:p>
                    <w:p w14:paraId="4FECEE3C" w14:textId="77777777" w:rsidR="00C31C8A" w:rsidRPr="008F252B" w:rsidRDefault="00C31C8A" w:rsidP="00C31C8A">
                      <w:pPr>
                        <w:adjustRightInd/>
                        <w:ind w:leftChars="200" w:left="630" w:hangingChars="100" w:hanging="210"/>
                        <w:rPr>
                          <w:color w:val="EE0000"/>
                          <w:u w:val="single"/>
                        </w:rPr>
                      </w:pPr>
                      <w:r w:rsidRPr="008F252B">
                        <w:rPr>
                          <w:rFonts w:hint="eastAsia"/>
                          <w:color w:val="EE0000"/>
                          <w:u w:val="single"/>
                        </w:rPr>
                        <w:t>※　電子契約を行う場合にあっては、契約書内の契約締結日と電子署名を行った日付（タイムスタンプ）を同日とすること。ただし、やむを得ない理由により当該契約書の効力が発生する日までに契約締結ができない場合は上記条項を追記すること。</w:t>
                      </w:r>
                    </w:p>
                    <w:p w14:paraId="4F7C43BF" w14:textId="77777777" w:rsidR="00C31C8A" w:rsidRPr="00A9766F" w:rsidRDefault="00C31C8A" w:rsidP="00C31C8A">
                      <w:pPr>
                        <w:adjustRightInd/>
                        <w:ind w:leftChars="300" w:left="630" w:firstLineChars="100" w:firstLine="210"/>
                        <w:rPr>
                          <w:rFonts w:cs="Times New Roman"/>
                          <w:spacing w:val="20"/>
                          <w:u w:val="single"/>
                        </w:rPr>
                      </w:pPr>
                      <w:r w:rsidRPr="008F252B">
                        <w:rPr>
                          <w:rFonts w:hint="eastAsia"/>
                          <w:color w:val="EE0000"/>
                          <w:u w:val="single"/>
                        </w:rPr>
                        <w:t>なお、追記する際は、条文中の「契約の履行開始日」を当該契約書の記載内容に応じて、記載を変更すること。</w:t>
                      </w:r>
                    </w:p>
                  </w:txbxContent>
                </v:textbox>
                <w10:wrap anchorx="margin"/>
              </v:rect>
            </w:pict>
          </mc:Fallback>
        </mc:AlternateContent>
      </w:r>
    </w:p>
    <w:p w14:paraId="3C26B804" w14:textId="77777777" w:rsidR="00C14AB2" w:rsidRDefault="00C14AB2" w:rsidP="00C31C8A">
      <w:pPr>
        <w:adjustRightInd/>
        <w:ind w:firstLineChars="100" w:firstLine="210"/>
      </w:pPr>
    </w:p>
    <w:p w14:paraId="05AA552A" w14:textId="77777777" w:rsidR="00C14AB2" w:rsidRDefault="00C14AB2" w:rsidP="00C31C8A">
      <w:pPr>
        <w:adjustRightInd/>
        <w:ind w:firstLineChars="100" w:firstLine="210"/>
      </w:pPr>
    </w:p>
    <w:p w14:paraId="6146C0B5" w14:textId="77777777" w:rsidR="00C14AB2" w:rsidRDefault="00C14AB2" w:rsidP="00C31C8A">
      <w:pPr>
        <w:adjustRightInd/>
        <w:ind w:firstLineChars="100" w:firstLine="210"/>
      </w:pPr>
    </w:p>
    <w:p w14:paraId="485E1AAD" w14:textId="77777777" w:rsidR="00C14AB2" w:rsidRDefault="00C14AB2" w:rsidP="00C31C8A">
      <w:pPr>
        <w:adjustRightInd/>
        <w:ind w:firstLineChars="100" w:firstLine="210"/>
      </w:pPr>
    </w:p>
    <w:p w14:paraId="6D506B9A" w14:textId="77777777" w:rsidR="00C14AB2" w:rsidRDefault="00C14AB2" w:rsidP="00C31C8A">
      <w:pPr>
        <w:adjustRightInd/>
        <w:ind w:firstLineChars="100" w:firstLine="210"/>
      </w:pPr>
    </w:p>
    <w:p w14:paraId="5AAA8627" w14:textId="77777777" w:rsidR="00C14AB2" w:rsidRDefault="00C14AB2" w:rsidP="00C31C8A">
      <w:pPr>
        <w:adjustRightInd/>
        <w:ind w:firstLineChars="100" w:firstLine="210"/>
      </w:pPr>
    </w:p>
    <w:p w14:paraId="490EBC20" w14:textId="77777777" w:rsidR="00C14AB2" w:rsidRDefault="00C14AB2" w:rsidP="00C31C8A">
      <w:pPr>
        <w:adjustRightInd/>
        <w:ind w:firstLineChars="100" w:firstLine="210"/>
      </w:pPr>
    </w:p>
    <w:p w14:paraId="03AD655C" w14:textId="604352D1" w:rsidR="000D68A3" w:rsidRDefault="000D68A3" w:rsidP="000665CE">
      <w:pPr>
        <w:adjustRightInd/>
        <w:rPr>
          <w:rFonts w:cs="Times New Roman"/>
          <w:spacing w:val="20"/>
        </w:rPr>
      </w:pPr>
    </w:p>
    <w:p w14:paraId="786B876F" w14:textId="77777777" w:rsidR="00C31C8A" w:rsidRDefault="00C31C8A" w:rsidP="000665CE">
      <w:pPr>
        <w:adjustRightInd/>
      </w:pPr>
    </w:p>
    <w:p w14:paraId="2E161D44" w14:textId="0B05EB86" w:rsidR="000665CE" w:rsidRDefault="003F28B2" w:rsidP="000665CE">
      <w:pPr>
        <w:adjustRightInd/>
      </w:pPr>
      <w:r>
        <w:rPr>
          <w:rFonts w:hint="eastAsia"/>
        </w:rPr>
        <w:lastRenderedPageBreak/>
        <w:t>令和</w:t>
      </w:r>
      <w:r w:rsidR="000665CE">
        <w:rPr>
          <w:rFonts w:hint="eastAsia"/>
        </w:rPr>
        <w:t xml:space="preserve">　　　年　　　月　　　日</w:t>
      </w:r>
    </w:p>
    <w:p w14:paraId="7F658FB0" w14:textId="77777777" w:rsidR="00C31C8A" w:rsidRDefault="00C31C8A" w:rsidP="000665CE">
      <w:pPr>
        <w:adjustRightInd/>
      </w:pPr>
    </w:p>
    <w:p w14:paraId="1F948CDE" w14:textId="77777777" w:rsidR="00C31C8A" w:rsidRDefault="00C31C8A" w:rsidP="000665CE">
      <w:pPr>
        <w:adjustRightInd/>
        <w:rPr>
          <w:rFonts w:cs="Times New Roman"/>
          <w:spacing w:val="20"/>
        </w:rPr>
      </w:pPr>
    </w:p>
    <w:p w14:paraId="216D7EF0" w14:textId="77777777" w:rsidR="000665CE" w:rsidRDefault="000665CE" w:rsidP="000665CE">
      <w:pPr>
        <w:adjustRightInd/>
      </w:pPr>
      <w:r>
        <w:rPr>
          <w:rFonts w:hint="eastAsia"/>
        </w:rPr>
        <w:t xml:space="preserve">　　　　　　　　　　　　　　　発注者</w:t>
      </w:r>
      <w:r w:rsidR="001E35DA">
        <w:rPr>
          <w:rFonts w:hint="eastAsia"/>
        </w:rPr>
        <w:t xml:space="preserve">　福島県南会津郡南会津町</w:t>
      </w:r>
      <w:r w:rsidR="003D71FC">
        <w:rPr>
          <w:rFonts w:hint="eastAsia"/>
        </w:rPr>
        <w:t>田島字根小屋甲４２７７－１</w:t>
      </w:r>
    </w:p>
    <w:p w14:paraId="00AB90BD" w14:textId="77777777" w:rsidR="003D71FC" w:rsidRDefault="003D71FC" w:rsidP="000665CE">
      <w:pPr>
        <w:adjustRightInd/>
      </w:pPr>
      <w:r>
        <w:rPr>
          <w:rFonts w:hint="eastAsia"/>
        </w:rPr>
        <w:t xml:space="preserve">　　　　　　　　　　　　　　　　　　　福島県</w:t>
      </w:r>
    </w:p>
    <w:p w14:paraId="50DC4414" w14:textId="2A9EE1C1" w:rsidR="003D71FC" w:rsidRPr="003D71FC" w:rsidRDefault="003D71FC" w:rsidP="000665CE">
      <w:pPr>
        <w:adjustRightInd/>
        <w:rPr>
          <w:rFonts w:cs="Times New Roman"/>
          <w:spacing w:val="20"/>
        </w:rPr>
      </w:pPr>
      <w:r>
        <w:rPr>
          <w:rFonts w:hint="eastAsia"/>
        </w:rPr>
        <w:t xml:space="preserve">　　</w:t>
      </w:r>
      <w:r w:rsidR="00CB1C1F">
        <w:rPr>
          <w:rFonts w:hint="eastAsia"/>
        </w:rPr>
        <w:t xml:space="preserve">　　　</w:t>
      </w:r>
      <w:r w:rsidR="00E04429">
        <w:rPr>
          <w:rFonts w:hint="eastAsia"/>
        </w:rPr>
        <w:t xml:space="preserve">　　　　　　　　　　　　　　福島県南会津建設事務所長　</w:t>
      </w:r>
      <w:r w:rsidR="00F52D76">
        <w:rPr>
          <w:rFonts w:hint="eastAsia"/>
        </w:rPr>
        <w:t>伏見</w:t>
      </w:r>
      <w:r w:rsidR="00E04429">
        <w:rPr>
          <w:rFonts w:hint="eastAsia"/>
        </w:rPr>
        <w:t xml:space="preserve">　</w:t>
      </w:r>
      <w:r w:rsidR="00F52D76">
        <w:rPr>
          <w:rFonts w:hint="eastAsia"/>
        </w:rPr>
        <w:t>聡</w:t>
      </w:r>
    </w:p>
    <w:p w14:paraId="2D2C8D8F" w14:textId="77777777" w:rsidR="000665CE" w:rsidRDefault="000665CE" w:rsidP="000665CE">
      <w:pPr>
        <w:adjustRightInd/>
        <w:rPr>
          <w:rFonts w:cs="Times New Roman"/>
          <w:spacing w:val="20"/>
        </w:rPr>
      </w:pPr>
    </w:p>
    <w:p w14:paraId="213F612C" w14:textId="77777777" w:rsidR="000665CE" w:rsidRDefault="000665CE" w:rsidP="000665CE">
      <w:pPr>
        <w:adjustRightInd/>
        <w:rPr>
          <w:rFonts w:cs="Times New Roman"/>
          <w:spacing w:val="20"/>
        </w:rPr>
      </w:pPr>
      <w:r>
        <w:rPr>
          <w:rFonts w:hint="eastAsia"/>
        </w:rPr>
        <w:t xml:space="preserve">　　　　　　　　　　　　　　　受注者</w:t>
      </w:r>
    </w:p>
    <w:p w14:paraId="177F8DA2" w14:textId="77777777" w:rsidR="000665CE" w:rsidRDefault="000665CE" w:rsidP="00B77333">
      <w:pPr>
        <w:pStyle w:val="a3"/>
        <w:ind w:right="226"/>
      </w:pPr>
    </w:p>
    <w:p w14:paraId="13693F9E" w14:textId="77777777" w:rsidR="000665CE" w:rsidRDefault="000665CE" w:rsidP="00B77333">
      <w:pPr>
        <w:pStyle w:val="a3"/>
        <w:ind w:right="226"/>
      </w:pPr>
    </w:p>
    <w:p w14:paraId="47BA59FA" w14:textId="77777777" w:rsidR="000665CE" w:rsidRDefault="000665CE" w:rsidP="00B77333">
      <w:pPr>
        <w:pStyle w:val="a3"/>
        <w:ind w:right="226"/>
      </w:pPr>
    </w:p>
    <w:p w14:paraId="531AB3E5" w14:textId="77777777" w:rsidR="000665CE" w:rsidRDefault="000665CE" w:rsidP="00B77333">
      <w:pPr>
        <w:pStyle w:val="a3"/>
        <w:ind w:right="226"/>
        <w:sectPr w:rsidR="000665CE" w:rsidSect="009F177B">
          <w:footerReference w:type="even" r:id="rId8"/>
          <w:pgSz w:w="11906" w:h="16838" w:code="9"/>
          <w:pgMar w:top="1418" w:right="1134" w:bottom="1134" w:left="1134" w:header="720" w:footer="720" w:gutter="0"/>
          <w:cols w:space="720"/>
          <w:noEndnote/>
          <w:docGrid w:type="lines" w:linePitch="357" w:charSpace="532"/>
        </w:sectPr>
      </w:pPr>
    </w:p>
    <w:p w14:paraId="42743D7F" w14:textId="77777777" w:rsidR="000665CE" w:rsidRDefault="000665CE" w:rsidP="000665CE">
      <w:pPr>
        <w:rPr>
          <w:rFonts w:asciiTheme="majorEastAsia" w:eastAsiaTheme="majorEastAsia" w:hAnsiTheme="majorEastAsia"/>
          <w:sz w:val="22"/>
          <w:szCs w:val="22"/>
        </w:rPr>
      </w:pPr>
      <w:r w:rsidRPr="000308FC">
        <w:rPr>
          <w:rFonts w:asciiTheme="majorEastAsia" w:eastAsiaTheme="majorEastAsia" w:hAnsiTheme="majorEastAsia" w:hint="eastAsia"/>
          <w:sz w:val="22"/>
          <w:szCs w:val="22"/>
        </w:rPr>
        <w:lastRenderedPageBreak/>
        <w:t>特記事項</w:t>
      </w:r>
    </w:p>
    <w:p w14:paraId="0067FACC" w14:textId="77777777" w:rsidR="00F40754" w:rsidRPr="00F82313" w:rsidRDefault="00F40754" w:rsidP="00F40754">
      <w:pPr>
        <w:ind w:left="220" w:hangingChars="100" w:hanging="220"/>
        <w:rPr>
          <w:rFonts w:asciiTheme="minorEastAsia" w:eastAsiaTheme="minorEastAsia" w:hAnsiTheme="minorEastAsia"/>
          <w:sz w:val="22"/>
          <w:szCs w:val="22"/>
        </w:rPr>
      </w:pPr>
      <w:r w:rsidRPr="00F82313">
        <w:rPr>
          <w:rFonts w:asciiTheme="minorEastAsia" w:eastAsiaTheme="minorEastAsia" w:hAnsiTheme="minorEastAsia" w:hint="eastAsia"/>
          <w:sz w:val="22"/>
          <w:szCs w:val="22"/>
        </w:rPr>
        <w:t>第１　上記工事に伴い工事現場から建設発生土を搬出する予定である場合は、建設発生土の搬出先については仕様書に定めるとおりとする。</w:t>
      </w:r>
      <w:r w:rsidR="00FD16E7" w:rsidRPr="00F82313">
        <w:rPr>
          <w:rFonts w:asciiTheme="minorEastAsia" w:eastAsiaTheme="minorEastAsia" w:hAnsiTheme="minorEastAsia" w:hint="eastAsia"/>
          <w:sz w:val="22"/>
          <w:szCs w:val="22"/>
        </w:rPr>
        <w:t>なお、この工事が資源の有効な</w:t>
      </w:r>
      <w:r w:rsidR="00C243CD" w:rsidRPr="00F82313">
        <w:rPr>
          <w:rFonts w:asciiTheme="minorEastAsia" w:eastAsiaTheme="minorEastAsia" w:hAnsiTheme="minorEastAsia" w:hint="eastAsia"/>
          <w:sz w:val="22"/>
          <w:szCs w:val="22"/>
        </w:rPr>
        <w:t>利</w:t>
      </w:r>
      <w:r w:rsidR="00C410CC" w:rsidRPr="00F82313">
        <w:rPr>
          <w:rFonts w:asciiTheme="minorEastAsia" w:eastAsiaTheme="minorEastAsia" w:hAnsiTheme="minorEastAsia" w:hint="eastAsia"/>
          <w:sz w:val="22"/>
          <w:szCs w:val="22"/>
        </w:rPr>
        <w:t>用の促進に関する法律（平成３</w:t>
      </w:r>
      <w:r w:rsidR="00FD16E7" w:rsidRPr="00F82313">
        <w:rPr>
          <w:rFonts w:asciiTheme="minorEastAsia" w:eastAsiaTheme="minorEastAsia" w:hAnsiTheme="minorEastAsia" w:hint="eastAsia"/>
          <w:sz w:val="22"/>
          <w:szCs w:val="22"/>
        </w:rPr>
        <w:t>年法律第</w:t>
      </w:r>
      <w:r w:rsidR="00C410CC" w:rsidRPr="00F82313">
        <w:rPr>
          <w:rFonts w:asciiTheme="minorEastAsia" w:eastAsiaTheme="minorEastAsia" w:hAnsiTheme="minorEastAsia" w:hint="eastAsia"/>
          <w:sz w:val="22"/>
          <w:szCs w:val="22"/>
        </w:rPr>
        <w:t>４８</w:t>
      </w:r>
      <w:r w:rsidR="00FD16E7" w:rsidRPr="00F82313">
        <w:rPr>
          <w:rFonts w:asciiTheme="minorEastAsia" w:eastAsiaTheme="minorEastAsia" w:hAnsiTheme="minorEastAsia" w:hint="eastAsia"/>
          <w:sz w:val="22"/>
          <w:szCs w:val="22"/>
        </w:rPr>
        <w:t>号）の規定により再生資源利用促進計画の作成を要する工事である場合は、受注者は、工事の施工前に発注者に再生資源利用促進計画を提出し、その内容を説明しなければならず、工事の完成後に発注者から請求があったときは、その実施状況を発注者に報告しなければならない。</w:t>
      </w:r>
    </w:p>
    <w:p w14:paraId="300D066E" w14:textId="77777777" w:rsidR="000665CE" w:rsidRPr="000308FC" w:rsidRDefault="00F40754" w:rsidP="00F40754">
      <w:pPr>
        <w:ind w:left="220" w:hangingChars="100" w:hanging="220"/>
        <w:rPr>
          <w:rFonts w:asciiTheme="minorEastAsia" w:eastAsiaTheme="minorEastAsia" w:hAnsiTheme="minorEastAsia"/>
          <w:sz w:val="22"/>
          <w:szCs w:val="22"/>
        </w:rPr>
      </w:pPr>
      <w:r w:rsidRPr="00F82313">
        <w:rPr>
          <w:rFonts w:asciiTheme="minorEastAsia" w:eastAsiaTheme="minorEastAsia" w:hAnsiTheme="minorEastAsia" w:hint="eastAsia"/>
          <w:sz w:val="22"/>
          <w:szCs w:val="22"/>
        </w:rPr>
        <w:t xml:space="preserve">第２　</w:t>
      </w:r>
      <w:r w:rsidR="00D111A0" w:rsidRPr="00F82313">
        <w:rPr>
          <w:rFonts w:asciiTheme="minorEastAsia" w:eastAsiaTheme="minorEastAsia" w:hAnsiTheme="minorEastAsia" w:hint="eastAsia"/>
          <w:sz w:val="22"/>
          <w:szCs w:val="22"/>
        </w:rPr>
        <w:t>上記</w:t>
      </w:r>
      <w:r w:rsidR="000665CE" w:rsidRPr="00F82313">
        <w:rPr>
          <w:rFonts w:asciiTheme="minorEastAsia" w:eastAsiaTheme="minorEastAsia" w:hAnsiTheme="minorEastAsia" w:hint="eastAsia"/>
          <w:sz w:val="22"/>
          <w:szCs w:val="22"/>
        </w:rPr>
        <w:t>工事が、建設工事に係る資材の再資源化等に関する法律(</w:t>
      </w:r>
      <w:r w:rsidR="000665CE" w:rsidRPr="000308FC">
        <w:rPr>
          <w:rFonts w:asciiTheme="minorEastAsia" w:eastAsiaTheme="minorEastAsia" w:hAnsiTheme="minorEastAsia" w:hint="eastAsia"/>
          <w:sz w:val="22"/>
          <w:szCs w:val="22"/>
        </w:rPr>
        <w:t>平成１２年法律第１０４号)第９条第１項に規定する対象建設工事の場合は、分別解体等の方法、解体工事に要する費用、再資源化等をする施設の名称及び所在地並びに再資源化等に要する費用について別途書面により、記名押印をして契約当事者相互に交付すること。</w:t>
      </w:r>
    </w:p>
    <w:p w14:paraId="7EBC64C7" w14:textId="77777777" w:rsidR="000665CE" w:rsidRPr="000308FC" w:rsidRDefault="000665CE" w:rsidP="000665CE">
      <w:pPr>
        <w:adjustRightInd/>
        <w:rPr>
          <w:rFonts w:asciiTheme="majorEastAsia" w:eastAsiaTheme="majorEastAsia" w:hAnsiTheme="majorEastAsia" w:cs="Times New Roman"/>
          <w:sz w:val="22"/>
          <w:szCs w:val="22"/>
        </w:rPr>
      </w:pPr>
    </w:p>
    <w:p w14:paraId="1C732513" w14:textId="77777777" w:rsidR="000665CE" w:rsidRPr="000308FC" w:rsidRDefault="000665CE" w:rsidP="000665CE">
      <w:pPr>
        <w:adjustRightInd/>
        <w:rPr>
          <w:rFonts w:asciiTheme="majorEastAsia" w:eastAsiaTheme="majorEastAsia" w:hAnsiTheme="majorEastAsia" w:cs="Times New Roman"/>
          <w:spacing w:val="20"/>
          <w:sz w:val="22"/>
          <w:szCs w:val="22"/>
        </w:rPr>
      </w:pPr>
      <w:r w:rsidRPr="000308FC">
        <w:rPr>
          <w:rFonts w:asciiTheme="majorEastAsia" w:eastAsiaTheme="majorEastAsia" w:hAnsiTheme="majorEastAsia" w:cs="Times New Roman" w:hint="eastAsia"/>
          <w:sz w:val="22"/>
          <w:szCs w:val="22"/>
        </w:rPr>
        <w:t>特約条項</w:t>
      </w:r>
    </w:p>
    <w:p w14:paraId="08620A45" w14:textId="77777777" w:rsidR="000665CE" w:rsidRPr="000308FC" w:rsidRDefault="00DC7881" w:rsidP="000665CE">
      <w:pPr>
        <w:snapToGrid w:val="0"/>
        <w:ind w:left="425" w:hangingChars="193" w:hanging="425"/>
        <w:rPr>
          <w:rFonts w:asciiTheme="minorEastAsia" w:eastAsiaTheme="minorEastAsia" w:hAnsiTheme="minorEastAsia"/>
          <w:sz w:val="22"/>
          <w:szCs w:val="22"/>
        </w:rPr>
      </w:pPr>
      <w:r w:rsidRPr="000308FC">
        <w:rPr>
          <w:rFonts w:asciiTheme="minorEastAsia" w:eastAsiaTheme="minorEastAsia" w:hAnsiTheme="minorEastAsia" w:hint="eastAsia"/>
          <w:sz w:val="22"/>
          <w:szCs w:val="22"/>
        </w:rPr>
        <w:t>第１</w:t>
      </w:r>
      <w:r w:rsidR="000665CE" w:rsidRPr="000308FC">
        <w:rPr>
          <w:rFonts w:asciiTheme="minorEastAsia" w:eastAsiaTheme="minorEastAsia" w:hAnsiTheme="minorEastAsia" w:hint="eastAsia"/>
          <w:sz w:val="22"/>
          <w:szCs w:val="22"/>
        </w:rPr>
        <w:t xml:space="preserve">　受注者は、約款第４条第１項に規定する契約の保証を付すことを要しない。ただし、請負代金額の変更により変更後の請負代金額が５００万円以上となった場合は、この限りではない。</w:t>
      </w:r>
    </w:p>
    <w:p w14:paraId="3430ADAB" w14:textId="77777777" w:rsidR="000665CE" w:rsidRPr="000308FC" w:rsidRDefault="000665CE" w:rsidP="000665CE">
      <w:pPr>
        <w:ind w:leftChars="100" w:left="210"/>
        <w:rPr>
          <w:rFonts w:asciiTheme="majorEastAsia" w:eastAsiaTheme="majorEastAsia" w:hAnsiTheme="majorEastAsia"/>
          <w:color w:val="FF0000"/>
          <w:sz w:val="22"/>
          <w:szCs w:val="22"/>
        </w:rPr>
      </w:pPr>
      <w:r w:rsidRPr="000308FC">
        <w:rPr>
          <w:rFonts w:asciiTheme="majorEastAsia" w:eastAsiaTheme="majorEastAsia" w:hAnsiTheme="majorEastAsia" w:hint="eastAsia"/>
          <w:color w:val="FF0000"/>
          <w:sz w:val="22"/>
          <w:szCs w:val="22"/>
        </w:rPr>
        <w:t>（注　この特約条項は、落札額が５００万円未満の場合に特約するこ</w:t>
      </w:r>
      <w:r w:rsidR="00DC7881" w:rsidRPr="000308FC">
        <w:rPr>
          <w:rFonts w:asciiTheme="majorEastAsia" w:eastAsiaTheme="majorEastAsia" w:hAnsiTheme="majorEastAsia" w:hint="eastAsia"/>
          <w:color w:val="FF0000"/>
          <w:sz w:val="22"/>
          <w:szCs w:val="22"/>
        </w:rPr>
        <w:t>ととし、５００万円以上の場合は特約しない。この場合、特約条項第２</w:t>
      </w:r>
      <w:r w:rsidRPr="000308FC">
        <w:rPr>
          <w:rFonts w:asciiTheme="majorEastAsia" w:eastAsiaTheme="majorEastAsia" w:hAnsiTheme="majorEastAsia" w:hint="eastAsia"/>
          <w:color w:val="FF0000"/>
          <w:sz w:val="22"/>
          <w:szCs w:val="22"/>
        </w:rPr>
        <w:t>以下の各条項を１条繰り上げること。）</w:t>
      </w:r>
    </w:p>
    <w:p w14:paraId="4A83403A" w14:textId="77777777" w:rsidR="000665CE" w:rsidRDefault="00DC7881" w:rsidP="009F100C">
      <w:pPr>
        <w:snapToGrid w:val="0"/>
        <w:ind w:left="425" w:hangingChars="193" w:hanging="425"/>
        <w:rPr>
          <w:rFonts w:hAnsi="ＭＳ 明朝"/>
        </w:rPr>
      </w:pPr>
      <w:r w:rsidRPr="000308FC">
        <w:rPr>
          <w:rFonts w:asciiTheme="minorEastAsia" w:eastAsiaTheme="minorEastAsia" w:hAnsiTheme="minorEastAsia" w:hint="eastAsia"/>
          <w:sz w:val="22"/>
          <w:szCs w:val="22"/>
        </w:rPr>
        <w:t>第２</w:t>
      </w:r>
      <w:r w:rsidR="000D68A3">
        <w:rPr>
          <w:rFonts w:asciiTheme="minorEastAsia" w:eastAsiaTheme="minorEastAsia" w:hAnsiTheme="minorEastAsia" w:hint="eastAsia"/>
          <w:sz w:val="22"/>
          <w:szCs w:val="22"/>
        </w:rPr>
        <w:t xml:space="preserve">　約款第３８</w:t>
      </w:r>
      <w:r w:rsidR="000665CE" w:rsidRPr="000308FC">
        <w:rPr>
          <w:rFonts w:asciiTheme="minorEastAsia" w:eastAsiaTheme="minorEastAsia" w:hAnsiTheme="minorEastAsia" w:hint="eastAsia"/>
          <w:sz w:val="22"/>
          <w:szCs w:val="22"/>
        </w:rPr>
        <w:t>条第１項ただし書きの表中</w:t>
      </w:r>
      <w:r w:rsidR="00234A4D" w:rsidRPr="000308FC">
        <w:rPr>
          <w:rFonts w:asciiTheme="minorEastAsia" w:eastAsiaTheme="minorEastAsia" w:hAnsiTheme="minorEastAsia" w:hint="eastAsia"/>
          <w:sz w:val="22"/>
          <w:szCs w:val="22"/>
        </w:rPr>
        <w:t>、</w:t>
      </w:r>
      <w:r w:rsidR="000665CE" w:rsidRPr="000308FC">
        <w:rPr>
          <w:rFonts w:asciiTheme="minorEastAsia" w:eastAsiaTheme="minorEastAsia" w:hAnsiTheme="minorEastAsia" w:hint="eastAsia"/>
          <w:sz w:val="22"/>
          <w:szCs w:val="22"/>
        </w:rPr>
        <w:t>請負代金額２，０００万円以上の場合、発注者と受注者が協議して定める回数は３回（中間前金払をする場合は２回）とする。</w:t>
      </w:r>
    </w:p>
    <w:p w14:paraId="2843D95F" w14:textId="77777777" w:rsidR="003533FB" w:rsidRPr="000308FC" w:rsidRDefault="00BF0CB3" w:rsidP="003533FB">
      <w:pPr>
        <w:snapToGrid w:val="0"/>
        <w:ind w:left="425" w:hangingChars="193" w:hanging="425"/>
        <w:rPr>
          <w:rFonts w:asciiTheme="minorEastAsia" w:eastAsiaTheme="minorEastAsia" w:hAnsiTheme="minorEastAsia"/>
          <w:sz w:val="22"/>
          <w:szCs w:val="22"/>
        </w:rPr>
      </w:pPr>
      <w:r>
        <w:rPr>
          <w:rFonts w:asciiTheme="minorEastAsia" w:eastAsiaTheme="minorEastAsia" w:hAnsiTheme="minorEastAsia" w:hint="eastAsia"/>
          <w:sz w:val="22"/>
          <w:szCs w:val="22"/>
        </w:rPr>
        <w:t>第３</w:t>
      </w:r>
      <w:r w:rsidR="00FB5850">
        <w:rPr>
          <w:rFonts w:asciiTheme="minorEastAsia" w:eastAsiaTheme="minorEastAsia" w:hAnsiTheme="minorEastAsia" w:hint="eastAsia"/>
          <w:sz w:val="22"/>
          <w:szCs w:val="22"/>
        </w:rPr>
        <w:t xml:space="preserve">　約款第４条第３</w:t>
      </w:r>
      <w:r w:rsidR="003533FB" w:rsidRPr="000308FC">
        <w:rPr>
          <w:rFonts w:asciiTheme="minorEastAsia" w:eastAsiaTheme="minorEastAsia" w:hAnsiTheme="minorEastAsia" w:hint="eastAsia"/>
          <w:sz w:val="22"/>
          <w:szCs w:val="22"/>
        </w:rPr>
        <w:t>項及び第</w:t>
      </w:r>
      <w:r w:rsidR="00FB5850">
        <w:rPr>
          <w:rFonts w:asciiTheme="minorEastAsia" w:eastAsiaTheme="minorEastAsia" w:hAnsiTheme="minorEastAsia" w:hint="eastAsia"/>
          <w:sz w:val="22"/>
          <w:szCs w:val="22"/>
        </w:rPr>
        <w:t>６</w:t>
      </w:r>
      <w:r w:rsidR="003533FB" w:rsidRPr="000308FC">
        <w:rPr>
          <w:rFonts w:asciiTheme="minorEastAsia" w:eastAsiaTheme="minorEastAsia" w:hAnsiTheme="minorEastAsia" w:hint="eastAsia"/>
          <w:sz w:val="22"/>
          <w:szCs w:val="22"/>
        </w:rPr>
        <w:t>項中の「１０分の１」とあるのは、「１０分の３」と読み替える。</w:t>
      </w:r>
    </w:p>
    <w:p w14:paraId="4DF6E55B" w14:textId="77777777" w:rsidR="003533FB" w:rsidRPr="000308FC" w:rsidRDefault="003533FB" w:rsidP="003533FB">
      <w:pPr>
        <w:snapToGrid w:val="0"/>
        <w:ind w:left="425" w:hangingChars="193" w:hanging="425"/>
        <w:rPr>
          <w:rFonts w:asciiTheme="minorEastAsia" w:eastAsiaTheme="minorEastAsia" w:hAnsiTheme="minorEastAsia"/>
          <w:sz w:val="22"/>
          <w:szCs w:val="22"/>
        </w:rPr>
      </w:pPr>
      <w:r>
        <w:rPr>
          <w:rFonts w:asciiTheme="minorEastAsia" w:eastAsiaTheme="minorEastAsia" w:hAnsiTheme="minorEastAsia" w:hint="eastAsia"/>
          <w:sz w:val="22"/>
          <w:szCs w:val="22"/>
        </w:rPr>
        <w:t>２　約款第３５</w:t>
      </w:r>
      <w:r w:rsidRPr="000308FC">
        <w:rPr>
          <w:rFonts w:asciiTheme="minorEastAsia" w:eastAsiaTheme="minorEastAsia" w:hAnsiTheme="minorEastAsia" w:hint="eastAsia"/>
          <w:sz w:val="22"/>
          <w:szCs w:val="22"/>
        </w:rPr>
        <w:t>条第１</w:t>
      </w:r>
      <w:r w:rsidR="00FB5850">
        <w:rPr>
          <w:rFonts w:asciiTheme="minorEastAsia" w:eastAsiaTheme="minorEastAsia" w:hAnsiTheme="minorEastAsia" w:hint="eastAsia"/>
          <w:sz w:val="22"/>
          <w:szCs w:val="22"/>
        </w:rPr>
        <w:t>項中の「１０分の４」とあるのは「１０分の２」と読み替え、同条第７</w:t>
      </w:r>
      <w:r w:rsidRPr="000308FC">
        <w:rPr>
          <w:rFonts w:asciiTheme="minorEastAsia" w:eastAsiaTheme="minorEastAsia" w:hAnsiTheme="minorEastAsia" w:hint="eastAsia"/>
          <w:sz w:val="22"/>
          <w:szCs w:val="22"/>
        </w:rPr>
        <w:t>項中の「１０分の４」とあるのは「１０分の２」と、「</w:t>
      </w:r>
      <w:r w:rsidR="00FB5850">
        <w:rPr>
          <w:rFonts w:asciiTheme="minorEastAsia" w:eastAsiaTheme="minorEastAsia" w:hAnsiTheme="minorEastAsia" w:hint="eastAsia"/>
          <w:sz w:val="22"/>
          <w:szCs w:val="22"/>
        </w:rPr>
        <w:t>１０分の６」とあるのは「１０分の４」とそれぞれ読み替え、同条第８</w:t>
      </w:r>
      <w:r w:rsidRPr="000308FC">
        <w:rPr>
          <w:rFonts w:asciiTheme="minorEastAsia" w:eastAsiaTheme="minorEastAsia" w:hAnsiTheme="minorEastAsia" w:hint="eastAsia"/>
          <w:sz w:val="22"/>
          <w:szCs w:val="22"/>
        </w:rPr>
        <w:t>項中の「１０分の５」とあるのは「１０分の３」と、「１０分の６」とあるのは「１０分の４」とそれぞれ読み替え、同条第</w:t>
      </w:r>
      <w:r w:rsidR="00FB5850">
        <w:rPr>
          <w:rFonts w:asciiTheme="minorEastAsia" w:eastAsiaTheme="minorEastAsia" w:hAnsiTheme="minorEastAsia" w:hint="eastAsia"/>
          <w:sz w:val="22"/>
          <w:szCs w:val="22"/>
        </w:rPr>
        <w:t>９</w:t>
      </w:r>
      <w:r w:rsidRPr="000308FC">
        <w:rPr>
          <w:rFonts w:asciiTheme="minorEastAsia" w:eastAsiaTheme="minorEastAsia" w:hAnsiTheme="minorEastAsia" w:hint="eastAsia"/>
          <w:sz w:val="22"/>
          <w:szCs w:val="22"/>
        </w:rPr>
        <w:t>項中の「１０分の５」とあるのは「１０分の３」と、「１０分の６」とあるのは「１０分の４」とそれぞれ読み替える。</w:t>
      </w:r>
    </w:p>
    <w:p w14:paraId="13C9B7B7" w14:textId="77777777" w:rsidR="003533FB" w:rsidRPr="000308FC" w:rsidRDefault="003533FB" w:rsidP="003533FB">
      <w:pPr>
        <w:snapToGrid w:val="0"/>
        <w:ind w:left="425" w:hangingChars="193" w:hanging="425"/>
        <w:rPr>
          <w:rFonts w:asciiTheme="minorEastAsia" w:eastAsiaTheme="minorEastAsia" w:hAnsiTheme="minorEastAsia"/>
          <w:sz w:val="22"/>
          <w:szCs w:val="22"/>
        </w:rPr>
      </w:pPr>
      <w:r w:rsidRPr="000308FC">
        <w:rPr>
          <w:rFonts w:asciiTheme="minorEastAsia" w:eastAsiaTheme="minorEastAsia" w:hAnsiTheme="minorEastAsia" w:hint="eastAsia"/>
          <w:sz w:val="22"/>
          <w:szCs w:val="22"/>
        </w:rPr>
        <w:t>３　この工事においては、建設業法第２６条第１項又は第２項で規定する主任技術者又は監理技術者について、同等以上の資格を有する者２名を配置すること。</w:t>
      </w:r>
    </w:p>
    <w:p w14:paraId="3C99B149" w14:textId="77777777" w:rsidR="003533FB" w:rsidRPr="000308FC" w:rsidRDefault="003533FB" w:rsidP="003533FB">
      <w:pPr>
        <w:snapToGrid w:val="0"/>
        <w:ind w:left="425" w:hangingChars="193" w:hanging="425"/>
        <w:rPr>
          <w:color w:val="0070C0"/>
          <w:sz w:val="22"/>
          <w:szCs w:val="22"/>
        </w:rPr>
      </w:pPr>
      <w:r w:rsidRPr="000308FC">
        <w:rPr>
          <w:rFonts w:asciiTheme="minorEastAsia" w:eastAsiaTheme="minorEastAsia" w:hAnsiTheme="minorEastAsia" w:hint="eastAsia"/>
          <w:sz w:val="22"/>
          <w:szCs w:val="22"/>
        </w:rPr>
        <w:t xml:space="preserve">　　　なお、当該工事が建設業法第２６条第３項の規定に基づき主任技術者又は監理技術者の専任を要する工事である場合は、２名とも専任を要し、追加で配置する技術者については他の工事との兼務は認めない。</w:t>
      </w:r>
      <w:r w:rsidRPr="000308FC">
        <w:rPr>
          <w:sz w:val="22"/>
          <w:szCs w:val="22"/>
        </w:rPr>
        <w:t>(</w:t>
      </w:r>
      <w:r w:rsidRPr="000308FC">
        <w:rPr>
          <w:rFonts w:hint="eastAsia"/>
          <w:sz w:val="22"/>
          <w:szCs w:val="22"/>
        </w:rPr>
        <w:t>建設業法</w:t>
      </w:r>
      <w:r w:rsidRPr="000308FC">
        <w:rPr>
          <w:sz w:val="22"/>
          <w:szCs w:val="22"/>
        </w:rPr>
        <w:t>施行令第２７条第２項の適用は認めない。)</w:t>
      </w:r>
    </w:p>
    <w:p w14:paraId="6F331422" w14:textId="77777777" w:rsidR="003533FB" w:rsidRPr="003533FB" w:rsidRDefault="003533FB" w:rsidP="003533FB">
      <w:pPr>
        <w:ind w:leftChars="100" w:left="210"/>
        <w:rPr>
          <w:rFonts w:asciiTheme="majorEastAsia" w:eastAsiaTheme="majorEastAsia" w:hAnsiTheme="majorEastAsia"/>
          <w:sz w:val="22"/>
          <w:szCs w:val="22"/>
        </w:rPr>
      </w:pPr>
      <w:r w:rsidRPr="000308FC">
        <w:rPr>
          <w:rFonts w:asciiTheme="majorEastAsia" w:eastAsiaTheme="majorEastAsia" w:hAnsiTheme="majorEastAsia" w:hint="eastAsia"/>
          <w:color w:val="FF0000"/>
          <w:sz w:val="22"/>
          <w:szCs w:val="22"/>
        </w:rPr>
        <w:t>（注　この特約条項は、低入札価格調査基準価格を下回り落札者となった場合のみ特約する。）</w:t>
      </w:r>
    </w:p>
    <w:p w14:paraId="15985BA8" w14:textId="77777777" w:rsidR="003533FB" w:rsidRDefault="003533FB" w:rsidP="000665CE">
      <w:pPr>
        <w:snapToGrid w:val="0"/>
        <w:ind w:left="425" w:hangingChars="193" w:hanging="425"/>
        <w:rPr>
          <w:rFonts w:asciiTheme="minorEastAsia" w:eastAsiaTheme="minorEastAsia" w:hAnsiTheme="minorEastAsia"/>
          <w:sz w:val="22"/>
          <w:szCs w:val="22"/>
        </w:rPr>
      </w:pPr>
    </w:p>
    <w:p w14:paraId="110106E3" w14:textId="1F5360E5" w:rsidR="000665CE" w:rsidRPr="000308FC" w:rsidRDefault="00BF0CB3" w:rsidP="000665CE">
      <w:pPr>
        <w:snapToGrid w:val="0"/>
        <w:ind w:left="425" w:hangingChars="193" w:hanging="425"/>
        <w:rPr>
          <w:rFonts w:asciiTheme="minorEastAsia" w:eastAsiaTheme="minorEastAsia" w:hAnsiTheme="minorEastAsia"/>
          <w:sz w:val="22"/>
          <w:szCs w:val="22"/>
        </w:rPr>
      </w:pPr>
      <w:r>
        <w:rPr>
          <w:rFonts w:asciiTheme="minorEastAsia" w:eastAsiaTheme="minorEastAsia" w:hAnsiTheme="minorEastAsia" w:hint="eastAsia"/>
          <w:sz w:val="22"/>
          <w:szCs w:val="22"/>
        </w:rPr>
        <w:t>第４</w:t>
      </w:r>
      <w:r w:rsidR="000665CE" w:rsidRPr="000308FC">
        <w:rPr>
          <w:rFonts w:asciiTheme="minorEastAsia" w:eastAsiaTheme="minorEastAsia" w:hAnsiTheme="minorEastAsia" w:hint="eastAsia"/>
          <w:sz w:val="22"/>
          <w:szCs w:val="22"/>
        </w:rPr>
        <w:t xml:space="preserve">　受注者</w:t>
      </w:r>
      <w:r w:rsidR="00D2062D" w:rsidRPr="000308FC">
        <w:rPr>
          <w:rFonts w:asciiTheme="minorEastAsia" w:eastAsiaTheme="minorEastAsia" w:hAnsiTheme="minorEastAsia" w:hint="eastAsia"/>
          <w:sz w:val="22"/>
          <w:szCs w:val="22"/>
        </w:rPr>
        <w:t>は、受注者の申請に基づき発注者が認める場合、福島県又は市町村</w:t>
      </w:r>
      <w:r w:rsidR="00EC7719">
        <w:rPr>
          <w:rFonts w:asciiTheme="minorEastAsia" w:eastAsiaTheme="minorEastAsia" w:hAnsiTheme="minorEastAsia" w:hint="eastAsia"/>
          <w:sz w:val="22"/>
          <w:szCs w:val="22"/>
        </w:rPr>
        <w:t>等</w:t>
      </w:r>
      <w:r w:rsidR="00D2062D" w:rsidRPr="000308FC">
        <w:rPr>
          <w:rFonts w:asciiTheme="minorEastAsia" w:eastAsiaTheme="minorEastAsia" w:hAnsiTheme="minorEastAsia" w:hint="eastAsia"/>
          <w:sz w:val="22"/>
          <w:szCs w:val="22"/>
        </w:rPr>
        <w:t>が</w:t>
      </w:r>
      <w:r w:rsidR="000665CE" w:rsidRPr="000308FC">
        <w:rPr>
          <w:rFonts w:asciiTheme="minorEastAsia" w:eastAsiaTheme="minorEastAsia" w:hAnsiTheme="minorEastAsia" w:hint="eastAsia"/>
          <w:sz w:val="22"/>
          <w:szCs w:val="22"/>
        </w:rPr>
        <w:t>発注し受注者が受注している他の工事(以下「他の工事」という。)の現場代理人をこの工事の現場代理人とすることができる。この場合において約款第１０条第２項中「工事現場」は、この工事の工事現場と当該他の工事の現場を通じて一の工事現場とみなすものとする。なお、受注者の申請及び発注者の承認は文書により行い、発注者は承認の際に必要な条件を付すことができる。</w:t>
      </w:r>
    </w:p>
    <w:p w14:paraId="6F71F78C" w14:textId="77777777" w:rsidR="000D3CD6" w:rsidRPr="000308FC" w:rsidRDefault="00D770CD" w:rsidP="000D3CD6">
      <w:pPr>
        <w:snapToGrid w:val="0"/>
        <w:ind w:left="425" w:hangingChars="193" w:hanging="425"/>
        <w:rPr>
          <w:rFonts w:asciiTheme="minorEastAsia" w:eastAsiaTheme="minorEastAsia" w:hAnsiTheme="minorEastAsia"/>
          <w:sz w:val="22"/>
          <w:szCs w:val="22"/>
        </w:rPr>
      </w:pPr>
      <w:r w:rsidRPr="000308FC">
        <w:rPr>
          <w:rFonts w:asciiTheme="minorEastAsia" w:eastAsiaTheme="minorEastAsia" w:hAnsiTheme="minorEastAsia" w:hint="eastAsia"/>
          <w:sz w:val="22"/>
          <w:szCs w:val="22"/>
        </w:rPr>
        <w:t>第</w:t>
      </w:r>
      <w:r w:rsidR="00BF0CB3">
        <w:rPr>
          <w:rFonts w:asciiTheme="minorEastAsia" w:eastAsiaTheme="minorEastAsia" w:hAnsiTheme="minorEastAsia" w:hint="eastAsia"/>
          <w:sz w:val="22"/>
          <w:szCs w:val="22"/>
        </w:rPr>
        <w:t>５</w:t>
      </w:r>
      <w:r w:rsidRPr="000308FC">
        <w:rPr>
          <w:rFonts w:asciiTheme="minorEastAsia" w:eastAsiaTheme="minorEastAsia" w:hAnsiTheme="minorEastAsia"/>
          <w:sz w:val="22"/>
          <w:szCs w:val="22"/>
        </w:rPr>
        <w:t xml:space="preserve">　</w:t>
      </w:r>
      <w:r w:rsidR="005B3142" w:rsidRPr="000308FC">
        <w:rPr>
          <w:rFonts w:asciiTheme="minorEastAsia" w:eastAsiaTheme="minorEastAsia" w:hAnsiTheme="minorEastAsia"/>
          <w:sz w:val="22"/>
          <w:szCs w:val="22"/>
        </w:rPr>
        <w:t>約款第３</w:t>
      </w:r>
      <w:r w:rsidR="005B3142" w:rsidRPr="000308FC">
        <w:rPr>
          <w:rFonts w:asciiTheme="minorEastAsia" w:eastAsiaTheme="minorEastAsia" w:hAnsiTheme="minorEastAsia" w:hint="eastAsia"/>
          <w:sz w:val="22"/>
          <w:szCs w:val="22"/>
        </w:rPr>
        <w:t>７</w:t>
      </w:r>
      <w:r w:rsidRPr="000308FC">
        <w:rPr>
          <w:rFonts w:asciiTheme="minorEastAsia" w:eastAsiaTheme="minorEastAsia" w:hAnsiTheme="minorEastAsia"/>
          <w:sz w:val="22"/>
          <w:szCs w:val="22"/>
        </w:rPr>
        <w:t>条に次のただし書</w:t>
      </w:r>
      <w:r w:rsidRPr="000308FC">
        <w:rPr>
          <w:rFonts w:asciiTheme="minorEastAsia" w:eastAsiaTheme="minorEastAsia" w:hAnsiTheme="minorEastAsia" w:hint="eastAsia"/>
          <w:sz w:val="22"/>
          <w:szCs w:val="22"/>
        </w:rPr>
        <w:t>を</w:t>
      </w:r>
      <w:r w:rsidRPr="000308FC">
        <w:rPr>
          <w:rFonts w:asciiTheme="minorEastAsia" w:eastAsiaTheme="minorEastAsia" w:hAnsiTheme="minorEastAsia"/>
          <w:sz w:val="22"/>
          <w:szCs w:val="22"/>
        </w:rPr>
        <w:t>加える。</w:t>
      </w:r>
    </w:p>
    <w:p w14:paraId="0232A1D6" w14:textId="7F886A65" w:rsidR="00D770CD" w:rsidRPr="00F52D76" w:rsidRDefault="00D770CD" w:rsidP="000D3CD6">
      <w:pPr>
        <w:snapToGrid w:val="0"/>
        <w:ind w:left="425" w:hangingChars="193" w:hanging="425"/>
        <w:rPr>
          <w:rFonts w:asciiTheme="minorEastAsia" w:eastAsiaTheme="minorEastAsia" w:hAnsiTheme="minorEastAsia"/>
          <w:sz w:val="22"/>
          <w:szCs w:val="22"/>
        </w:rPr>
      </w:pPr>
      <w:r w:rsidRPr="000308FC">
        <w:rPr>
          <w:rFonts w:asciiTheme="minorEastAsia" w:eastAsiaTheme="minorEastAsia" w:hAnsiTheme="minorEastAsia" w:hint="eastAsia"/>
          <w:sz w:val="22"/>
          <w:szCs w:val="22"/>
        </w:rPr>
        <w:t xml:space="preserve">　</w:t>
      </w:r>
      <w:r w:rsidRPr="000308FC">
        <w:rPr>
          <w:rFonts w:asciiTheme="minorEastAsia" w:eastAsiaTheme="minorEastAsia" w:hAnsiTheme="minorEastAsia"/>
          <w:sz w:val="22"/>
          <w:szCs w:val="22"/>
        </w:rPr>
        <w:t xml:space="preserve">　</w:t>
      </w:r>
      <w:r w:rsidRPr="000308FC">
        <w:rPr>
          <w:rFonts w:asciiTheme="minorEastAsia" w:eastAsiaTheme="minorEastAsia" w:hAnsiTheme="minorEastAsia" w:hint="eastAsia"/>
          <w:sz w:val="22"/>
          <w:szCs w:val="22"/>
        </w:rPr>
        <w:t xml:space="preserve">　</w:t>
      </w:r>
      <w:r w:rsidR="00F52D76" w:rsidRPr="00F52D76">
        <w:rPr>
          <w:rFonts w:hint="eastAsia"/>
          <w:color w:val="000000"/>
        </w:rPr>
        <w:t>ただし、平成２８年４月１日以降、新たに請負契約を締結する工事に係る前払金については、前払金の１００分の２５を超える額及び中間前払金を除き、この工事の現場管理費及び一般管理費等のうちこの工事の施工に要する費用に係る支払いに充当することができる。</w:t>
      </w:r>
    </w:p>
    <w:p w14:paraId="6B77387A" w14:textId="77777777" w:rsidR="00CD4825" w:rsidRDefault="00CD4825" w:rsidP="000D3CD6">
      <w:pPr>
        <w:snapToGrid w:val="0"/>
        <w:ind w:left="425" w:hangingChars="193" w:hanging="425"/>
        <w:rPr>
          <w:rFonts w:asciiTheme="minorEastAsia" w:eastAsiaTheme="minorEastAsia" w:hAnsiTheme="minorEastAsia"/>
          <w:sz w:val="22"/>
          <w:szCs w:val="22"/>
        </w:rPr>
      </w:pPr>
    </w:p>
    <w:p w14:paraId="055D9331" w14:textId="77777777" w:rsidR="00F52D76" w:rsidRDefault="00F52D76" w:rsidP="000D3CD6">
      <w:pPr>
        <w:snapToGrid w:val="0"/>
        <w:ind w:left="425" w:hangingChars="193" w:hanging="425"/>
        <w:rPr>
          <w:rFonts w:asciiTheme="minorEastAsia" w:eastAsiaTheme="minorEastAsia" w:hAnsiTheme="minorEastAsia"/>
          <w:sz w:val="22"/>
          <w:szCs w:val="22"/>
        </w:rPr>
      </w:pPr>
    </w:p>
    <w:p w14:paraId="617CFC6F" w14:textId="77777777" w:rsidR="00F52D76" w:rsidRDefault="00F52D76" w:rsidP="000D3CD6">
      <w:pPr>
        <w:snapToGrid w:val="0"/>
        <w:ind w:left="425" w:hangingChars="193" w:hanging="425"/>
        <w:rPr>
          <w:rFonts w:asciiTheme="minorEastAsia" w:eastAsiaTheme="minorEastAsia" w:hAnsiTheme="minorEastAsia"/>
          <w:sz w:val="22"/>
          <w:szCs w:val="22"/>
        </w:rPr>
      </w:pPr>
    </w:p>
    <w:p w14:paraId="57BE80D4" w14:textId="77777777" w:rsidR="00CD4825" w:rsidRPr="00CD4825" w:rsidRDefault="00CD4825" w:rsidP="00CD4825">
      <w:pPr>
        <w:snapToGrid w:val="0"/>
        <w:ind w:leftChars="100" w:left="415" w:hangingChars="93" w:hanging="205"/>
        <w:rPr>
          <w:rFonts w:asciiTheme="minorEastAsia" w:eastAsiaTheme="minorEastAsia" w:hAnsiTheme="minorEastAsia"/>
          <w:color w:val="FF0000"/>
          <w:sz w:val="22"/>
          <w:szCs w:val="22"/>
        </w:rPr>
      </w:pPr>
      <w:r w:rsidRPr="00CD4825">
        <w:rPr>
          <w:rFonts w:asciiTheme="minorEastAsia" w:eastAsiaTheme="minorEastAsia" w:hAnsiTheme="minorEastAsia" w:hint="eastAsia"/>
          <w:color w:val="FF0000"/>
          <w:sz w:val="22"/>
          <w:szCs w:val="22"/>
        </w:rPr>
        <w:t>（</w:t>
      </w:r>
      <w:r>
        <w:rPr>
          <w:rFonts w:asciiTheme="minorEastAsia" w:eastAsiaTheme="minorEastAsia" w:hAnsiTheme="minorEastAsia" w:hint="eastAsia"/>
          <w:color w:val="FF0000"/>
          <w:sz w:val="22"/>
          <w:szCs w:val="22"/>
        </w:rPr>
        <w:t xml:space="preserve">注　</w:t>
      </w:r>
      <w:r w:rsidRPr="00CD4825">
        <w:rPr>
          <w:rFonts w:asciiTheme="minorEastAsia" w:eastAsiaTheme="minorEastAsia" w:hAnsiTheme="minorEastAsia" w:hint="eastAsia"/>
          <w:color w:val="FF0000"/>
          <w:sz w:val="22"/>
          <w:szCs w:val="22"/>
        </w:rPr>
        <w:t>以下の</w:t>
      </w:r>
      <w:r w:rsidR="00BF0CB3">
        <w:rPr>
          <w:rFonts w:asciiTheme="minorEastAsia" w:eastAsiaTheme="minorEastAsia" w:hAnsiTheme="minorEastAsia" w:hint="eastAsia"/>
          <w:color w:val="FF0000"/>
          <w:sz w:val="22"/>
          <w:szCs w:val="22"/>
        </w:rPr>
        <w:t>第６～第９</w:t>
      </w:r>
      <w:r>
        <w:rPr>
          <w:rFonts w:asciiTheme="minorEastAsia" w:eastAsiaTheme="minorEastAsia" w:hAnsiTheme="minorEastAsia" w:hint="eastAsia"/>
          <w:color w:val="FF0000"/>
          <w:sz w:val="22"/>
          <w:szCs w:val="22"/>
        </w:rPr>
        <w:t>の</w:t>
      </w:r>
      <w:r w:rsidRPr="00CD4825">
        <w:rPr>
          <w:rFonts w:asciiTheme="minorEastAsia" w:eastAsiaTheme="minorEastAsia" w:hAnsiTheme="minorEastAsia" w:hint="eastAsia"/>
          <w:color w:val="FF0000"/>
          <w:sz w:val="22"/>
          <w:szCs w:val="22"/>
        </w:rPr>
        <w:t>特約条項は</w:t>
      </w:r>
      <w:r>
        <w:rPr>
          <w:rFonts w:asciiTheme="minorEastAsia" w:eastAsiaTheme="minorEastAsia" w:hAnsiTheme="minorEastAsia" w:hint="eastAsia"/>
          <w:color w:val="FF0000"/>
          <w:sz w:val="22"/>
          <w:szCs w:val="22"/>
        </w:rPr>
        <w:t>フレックス</w:t>
      </w:r>
      <w:r w:rsidR="002B7A9A">
        <w:rPr>
          <w:rFonts w:asciiTheme="minorEastAsia" w:eastAsiaTheme="minorEastAsia" w:hAnsiTheme="minorEastAsia" w:hint="eastAsia"/>
          <w:color w:val="FF0000"/>
          <w:sz w:val="22"/>
          <w:szCs w:val="22"/>
        </w:rPr>
        <w:t>（又は準備期間）</w:t>
      </w:r>
      <w:r>
        <w:rPr>
          <w:rFonts w:asciiTheme="minorEastAsia" w:eastAsiaTheme="minorEastAsia" w:hAnsiTheme="minorEastAsia" w:hint="eastAsia"/>
          <w:color w:val="FF0000"/>
          <w:sz w:val="22"/>
          <w:szCs w:val="22"/>
        </w:rPr>
        <w:t>対象工事において</w:t>
      </w:r>
      <w:r w:rsidR="002B7A9A">
        <w:rPr>
          <w:rFonts w:hAnsi="ＭＳ 明朝" w:hint="eastAsia"/>
          <w:color w:val="FF0000"/>
        </w:rPr>
        <w:t>フレックス期間（又は準備期間）を活用する場合に特約することとし、</w:t>
      </w:r>
      <w:r w:rsidRPr="00CD4825">
        <w:rPr>
          <w:rFonts w:hAnsi="ＭＳ 明朝" w:hint="eastAsia"/>
          <w:color w:val="FF0000"/>
        </w:rPr>
        <w:t>活用しない場合は特約しない。</w:t>
      </w:r>
      <w:r w:rsidRPr="00CD4825">
        <w:rPr>
          <w:rFonts w:asciiTheme="minorEastAsia" w:eastAsiaTheme="minorEastAsia" w:hAnsiTheme="minorEastAsia" w:hint="eastAsia"/>
          <w:color w:val="FF0000"/>
          <w:sz w:val="22"/>
          <w:szCs w:val="22"/>
        </w:rPr>
        <w:t>）</w:t>
      </w:r>
    </w:p>
    <w:p w14:paraId="42613422" w14:textId="77777777" w:rsidR="00CD4825" w:rsidRPr="007D2E17" w:rsidRDefault="00BF0CB3" w:rsidP="00CD4825">
      <w:pPr>
        <w:rPr>
          <w:rFonts w:hAnsi="ＭＳ 明朝"/>
        </w:rPr>
      </w:pPr>
      <w:r>
        <w:rPr>
          <w:rFonts w:hAnsi="ＭＳ 明朝" w:hint="eastAsia"/>
        </w:rPr>
        <w:lastRenderedPageBreak/>
        <w:t>第６</w:t>
      </w:r>
      <w:r w:rsidR="00CD4825" w:rsidRPr="007D2E17">
        <w:rPr>
          <w:rFonts w:hAnsi="ＭＳ 明朝" w:hint="eastAsia"/>
        </w:rPr>
        <w:t xml:space="preserve">　約款第３条第１項に定める工程表については、着工日の前日までに提出するものとする。</w:t>
      </w:r>
    </w:p>
    <w:p w14:paraId="2619E481" w14:textId="77777777" w:rsidR="00CD4825" w:rsidRPr="007D2E17" w:rsidRDefault="00BF0CB3" w:rsidP="00CD4825">
      <w:pPr>
        <w:ind w:left="420" w:hangingChars="200" w:hanging="420"/>
        <w:rPr>
          <w:rFonts w:hAnsi="ＭＳ 明朝"/>
        </w:rPr>
      </w:pPr>
      <w:r>
        <w:rPr>
          <w:rFonts w:hAnsi="ＭＳ 明朝" w:hint="eastAsia"/>
        </w:rPr>
        <w:t>第７</w:t>
      </w:r>
      <w:r w:rsidR="00CD4825" w:rsidRPr="007D2E17">
        <w:rPr>
          <w:rFonts w:hAnsi="ＭＳ 明朝" w:hint="eastAsia"/>
        </w:rPr>
        <w:t xml:space="preserve">　受注者は、前払金の支払の請求は、着工日以前にはできないものとし、その他については、約款第</w:t>
      </w:r>
      <w:r w:rsidR="00CD4825">
        <w:rPr>
          <w:rFonts w:hAnsi="ＭＳ 明朝" w:hint="eastAsia"/>
        </w:rPr>
        <w:t>３５</w:t>
      </w:r>
      <w:r w:rsidR="00CD4825" w:rsidRPr="007D2E17">
        <w:rPr>
          <w:rFonts w:hAnsi="ＭＳ 明朝"/>
        </w:rPr>
        <w:t>条による。</w:t>
      </w:r>
    </w:p>
    <w:p w14:paraId="4A5FEEC5" w14:textId="77777777" w:rsidR="00CD4825" w:rsidRPr="007D2E17" w:rsidRDefault="00BF0CB3" w:rsidP="00CD4825">
      <w:pPr>
        <w:rPr>
          <w:rFonts w:hAnsi="ＭＳ 明朝"/>
        </w:rPr>
      </w:pPr>
      <w:r>
        <w:rPr>
          <w:rFonts w:hAnsi="ＭＳ 明朝" w:hint="eastAsia"/>
        </w:rPr>
        <w:t>第８</w:t>
      </w:r>
      <w:r w:rsidR="00CD4825" w:rsidRPr="007D2E17">
        <w:rPr>
          <w:rFonts w:hAnsi="ＭＳ 明朝" w:hint="eastAsia"/>
        </w:rPr>
        <w:t xml:space="preserve">　受注者が施工時期を選択することにより生じる経費については、受注者負担とする。</w:t>
      </w:r>
    </w:p>
    <w:p w14:paraId="5D57E776" w14:textId="77777777" w:rsidR="00CD4825" w:rsidRPr="007D2E17" w:rsidRDefault="00BF0CB3" w:rsidP="00CD4825">
      <w:pPr>
        <w:ind w:left="420" w:hangingChars="200" w:hanging="420"/>
        <w:rPr>
          <w:rFonts w:hAnsi="ＭＳ 明朝"/>
        </w:rPr>
      </w:pPr>
      <w:r>
        <w:rPr>
          <w:rFonts w:hAnsi="ＭＳ 明朝" w:hint="eastAsia"/>
        </w:rPr>
        <w:t>第９</w:t>
      </w:r>
      <w:r w:rsidR="00CD4825" w:rsidRPr="007D2E17">
        <w:rPr>
          <w:rFonts w:hAnsi="ＭＳ 明朝" w:hint="eastAsia"/>
        </w:rPr>
        <w:t xml:space="preserve">　契約締結の日から着工日の前日までの現場管理は、発注者の責任において行うこととし、受注者は資材の搬入や仮設物の設置等の行為をしてはならない。</w:t>
      </w:r>
    </w:p>
    <w:p w14:paraId="1057894A" w14:textId="77777777" w:rsidR="00CD4825" w:rsidRPr="00BF0CB3" w:rsidRDefault="00CD4825" w:rsidP="000D3CD6">
      <w:pPr>
        <w:snapToGrid w:val="0"/>
        <w:ind w:left="425" w:hangingChars="193" w:hanging="425"/>
        <w:rPr>
          <w:rFonts w:asciiTheme="minorEastAsia" w:eastAsiaTheme="minorEastAsia" w:hAnsiTheme="minorEastAsia"/>
          <w:sz w:val="22"/>
          <w:szCs w:val="22"/>
        </w:rPr>
      </w:pPr>
    </w:p>
    <w:p w14:paraId="093A932F" w14:textId="77777777" w:rsidR="00CD4825" w:rsidRDefault="00CD4825" w:rsidP="00CD4825">
      <w:pPr>
        <w:snapToGrid w:val="0"/>
        <w:rPr>
          <w:rFonts w:asciiTheme="minorEastAsia" w:eastAsiaTheme="minorEastAsia" w:hAnsiTheme="minorEastAsia"/>
          <w:sz w:val="22"/>
          <w:szCs w:val="22"/>
        </w:rPr>
      </w:pPr>
    </w:p>
    <w:sectPr w:rsidR="00CD4825" w:rsidSect="009F177B">
      <w:pgSz w:w="11906" w:h="16838" w:code="9"/>
      <w:pgMar w:top="1418" w:right="1134" w:bottom="1134" w:left="1134" w:header="720" w:footer="720" w:gutter="0"/>
      <w:cols w:space="720"/>
      <w:noEndnote/>
      <w:docGrid w:type="lines" w:linePitch="35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211A" w14:textId="77777777" w:rsidR="000744BB" w:rsidRDefault="000744BB" w:rsidP="006E41DA">
      <w:r>
        <w:separator/>
      </w:r>
    </w:p>
  </w:endnote>
  <w:endnote w:type="continuationSeparator" w:id="0">
    <w:p w14:paraId="569216AC" w14:textId="77777777" w:rsidR="000744BB" w:rsidRDefault="000744BB" w:rsidP="006E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平成ゴシック体W5">
    <w:altName w:val="游ゴシック"/>
    <w:charset w:val="80"/>
    <w:family w:val="modern"/>
    <w:pitch w:val="fixed"/>
    <w:sig w:usb0="80000283" w:usb1="2AC76CF8" w:usb2="00000010" w:usb3="00000000" w:csb0="00020001" w:csb1="00000000"/>
  </w:font>
  <w:font w:name="ＤＦ特太ゴシック体">
    <w:altName w:val="游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5521" w14:textId="77777777" w:rsidR="00A276E3" w:rsidRDefault="00A276E3" w:rsidP="00B77258">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F10AC9B" w14:textId="77777777" w:rsidR="00A276E3" w:rsidRDefault="00A276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4E22" w14:textId="77777777" w:rsidR="000744BB" w:rsidRDefault="000744BB" w:rsidP="006E41DA">
      <w:r>
        <w:separator/>
      </w:r>
    </w:p>
  </w:footnote>
  <w:footnote w:type="continuationSeparator" w:id="0">
    <w:p w14:paraId="22394D86" w14:textId="77777777" w:rsidR="000744BB" w:rsidRDefault="000744BB" w:rsidP="006E4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0AF7"/>
    <w:multiLevelType w:val="hybridMultilevel"/>
    <w:tmpl w:val="25F69488"/>
    <w:lvl w:ilvl="0" w:tplc="2F74E830">
      <w:start w:val="1"/>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B9068E"/>
    <w:multiLevelType w:val="hybridMultilevel"/>
    <w:tmpl w:val="249A8D4C"/>
    <w:lvl w:ilvl="0" w:tplc="0F9ADFD2">
      <w:start w:val="1"/>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7057E8"/>
    <w:multiLevelType w:val="hybridMultilevel"/>
    <w:tmpl w:val="6FA0E7A8"/>
    <w:lvl w:ilvl="0" w:tplc="F4A648A6">
      <w:numFmt w:val="bullet"/>
      <w:lvlText w:val="・"/>
      <w:lvlJc w:val="left"/>
      <w:pPr>
        <w:tabs>
          <w:tab w:val="num" w:pos="1145"/>
        </w:tabs>
        <w:ind w:left="1145" w:hanging="360"/>
      </w:pPr>
      <w:rPr>
        <w:rFonts w:ascii="ＭＳ 明朝" w:eastAsia="ＭＳ 明朝" w:hAnsi="ＭＳ 明朝" w:cs="ＭＳ 明朝" w:hint="eastAsia"/>
      </w:rPr>
    </w:lvl>
    <w:lvl w:ilvl="1" w:tplc="0409000B" w:tentative="1">
      <w:start w:val="1"/>
      <w:numFmt w:val="bullet"/>
      <w:lvlText w:val=""/>
      <w:lvlJc w:val="left"/>
      <w:pPr>
        <w:tabs>
          <w:tab w:val="num" w:pos="1625"/>
        </w:tabs>
        <w:ind w:left="1625" w:hanging="420"/>
      </w:pPr>
      <w:rPr>
        <w:rFonts w:ascii="Wingdings" w:hAnsi="Wingdings" w:hint="default"/>
      </w:rPr>
    </w:lvl>
    <w:lvl w:ilvl="2" w:tplc="0409000D" w:tentative="1">
      <w:start w:val="1"/>
      <w:numFmt w:val="bullet"/>
      <w:lvlText w:val=""/>
      <w:lvlJc w:val="left"/>
      <w:pPr>
        <w:tabs>
          <w:tab w:val="num" w:pos="2045"/>
        </w:tabs>
        <w:ind w:left="2045" w:hanging="420"/>
      </w:pPr>
      <w:rPr>
        <w:rFonts w:ascii="Wingdings" w:hAnsi="Wingdings" w:hint="default"/>
      </w:rPr>
    </w:lvl>
    <w:lvl w:ilvl="3" w:tplc="04090001" w:tentative="1">
      <w:start w:val="1"/>
      <w:numFmt w:val="bullet"/>
      <w:lvlText w:val=""/>
      <w:lvlJc w:val="left"/>
      <w:pPr>
        <w:tabs>
          <w:tab w:val="num" w:pos="2465"/>
        </w:tabs>
        <w:ind w:left="2465" w:hanging="420"/>
      </w:pPr>
      <w:rPr>
        <w:rFonts w:ascii="Wingdings" w:hAnsi="Wingdings" w:hint="default"/>
      </w:rPr>
    </w:lvl>
    <w:lvl w:ilvl="4" w:tplc="0409000B" w:tentative="1">
      <w:start w:val="1"/>
      <w:numFmt w:val="bullet"/>
      <w:lvlText w:val=""/>
      <w:lvlJc w:val="left"/>
      <w:pPr>
        <w:tabs>
          <w:tab w:val="num" w:pos="2885"/>
        </w:tabs>
        <w:ind w:left="2885" w:hanging="420"/>
      </w:pPr>
      <w:rPr>
        <w:rFonts w:ascii="Wingdings" w:hAnsi="Wingdings" w:hint="default"/>
      </w:rPr>
    </w:lvl>
    <w:lvl w:ilvl="5" w:tplc="0409000D" w:tentative="1">
      <w:start w:val="1"/>
      <w:numFmt w:val="bullet"/>
      <w:lvlText w:val=""/>
      <w:lvlJc w:val="left"/>
      <w:pPr>
        <w:tabs>
          <w:tab w:val="num" w:pos="3305"/>
        </w:tabs>
        <w:ind w:left="3305" w:hanging="420"/>
      </w:pPr>
      <w:rPr>
        <w:rFonts w:ascii="Wingdings" w:hAnsi="Wingdings" w:hint="default"/>
      </w:rPr>
    </w:lvl>
    <w:lvl w:ilvl="6" w:tplc="04090001" w:tentative="1">
      <w:start w:val="1"/>
      <w:numFmt w:val="bullet"/>
      <w:lvlText w:val=""/>
      <w:lvlJc w:val="left"/>
      <w:pPr>
        <w:tabs>
          <w:tab w:val="num" w:pos="3725"/>
        </w:tabs>
        <w:ind w:left="3725" w:hanging="420"/>
      </w:pPr>
      <w:rPr>
        <w:rFonts w:ascii="Wingdings" w:hAnsi="Wingdings" w:hint="default"/>
      </w:rPr>
    </w:lvl>
    <w:lvl w:ilvl="7" w:tplc="0409000B" w:tentative="1">
      <w:start w:val="1"/>
      <w:numFmt w:val="bullet"/>
      <w:lvlText w:val=""/>
      <w:lvlJc w:val="left"/>
      <w:pPr>
        <w:tabs>
          <w:tab w:val="num" w:pos="4145"/>
        </w:tabs>
        <w:ind w:left="4145" w:hanging="420"/>
      </w:pPr>
      <w:rPr>
        <w:rFonts w:ascii="Wingdings" w:hAnsi="Wingdings" w:hint="default"/>
      </w:rPr>
    </w:lvl>
    <w:lvl w:ilvl="8" w:tplc="0409000D" w:tentative="1">
      <w:start w:val="1"/>
      <w:numFmt w:val="bullet"/>
      <w:lvlText w:val=""/>
      <w:lvlJc w:val="left"/>
      <w:pPr>
        <w:tabs>
          <w:tab w:val="num" w:pos="4565"/>
        </w:tabs>
        <w:ind w:left="4565" w:hanging="420"/>
      </w:pPr>
      <w:rPr>
        <w:rFonts w:ascii="Wingdings" w:hAnsi="Wingdings" w:hint="default"/>
      </w:rPr>
    </w:lvl>
  </w:abstractNum>
  <w:abstractNum w:abstractNumId="3" w15:restartNumberingAfterBreak="0">
    <w:nsid w:val="74E83AA6"/>
    <w:multiLevelType w:val="hybridMultilevel"/>
    <w:tmpl w:val="24F29DD2"/>
    <w:lvl w:ilvl="0" w:tplc="6A247F0A">
      <w:start w:val="1"/>
      <w:numFmt w:val="decimalFullWidth"/>
      <w:lvlText w:val="（%1）"/>
      <w:lvlJc w:val="left"/>
      <w:pPr>
        <w:ind w:left="1003" w:hanging="7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1881473039">
    <w:abstractNumId w:val="2"/>
  </w:num>
  <w:num w:numId="2" w16cid:durableId="1463621128">
    <w:abstractNumId w:val="1"/>
  </w:num>
  <w:num w:numId="3" w16cid:durableId="11151738">
    <w:abstractNumId w:val="0"/>
  </w:num>
  <w:num w:numId="4" w16cid:durableId="1517502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13"/>
  <w:drawingGridVerticalSpacing w:val="351"/>
  <w:displayHorizontalDrawingGridEvery w:val="0"/>
  <w:doNotShadeFormData/>
  <w:characterSpacingControl w:val="compressPunctuationAndJapaneseKana"/>
  <w:strictFirstAndLastChar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9F"/>
    <w:rsid w:val="0001176B"/>
    <w:rsid w:val="00014545"/>
    <w:rsid w:val="00014CF2"/>
    <w:rsid w:val="0001741A"/>
    <w:rsid w:val="000308FC"/>
    <w:rsid w:val="000405C5"/>
    <w:rsid w:val="00041D08"/>
    <w:rsid w:val="00041FCC"/>
    <w:rsid w:val="00047A0C"/>
    <w:rsid w:val="00060297"/>
    <w:rsid w:val="000665CE"/>
    <w:rsid w:val="000744BB"/>
    <w:rsid w:val="00086FD4"/>
    <w:rsid w:val="00087757"/>
    <w:rsid w:val="00093867"/>
    <w:rsid w:val="000A514C"/>
    <w:rsid w:val="000B22BE"/>
    <w:rsid w:val="000B3E98"/>
    <w:rsid w:val="000D0268"/>
    <w:rsid w:val="000D3CD6"/>
    <w:rsid w:val="000D68A3"/>
    <w:rsid w:val="000E3F15"/>
    <w:rsid w:val="000E60D8"/>
    <w:rsid w:val="000F4FED"/>
    <w:rsid w:val="000F67A1"/>
    <w:rsid w:val="001003E5"/>
    <w:rsid w:val="00110AB4"/>
    <w:rsid w:val="00113185"/>
    <w:rsid w:val="00124CFC"/>
    <w:rsid w:val="001267B5"/>
    <w:rsid w:val="0013560C"/>
    <w:rsid w:val="00166104"/>
    <w:rsid w:val="001675C8"/>
    <w:rsid w:val="00170F9B"/>
    <w:rsid w:val="00172990"/>
    <w:rsid w:val="001876E5"/>
    <w:rsid w:val="001A1392"/>
    <w:rsid w:val="001B776B"/>
    <w:rsid w:val="001C7706"/>
    <w:rsid w:val="001D4800"/>
    <w:rsid w:val="001E3224"/>
    <w:rsid w:val="001E35DA"/>
    <w:rsid w:val="001E62D6"/>
    <w:rsid w:val="001F02D5"/>
    <w:rsid w:val="001F2E42"/>
    <w:rsid w:val="002163AC"/>
    <w:rsid w:val="002264B0"/>
    <w:rsid w:val="002267A6"/>
    <w:rsid w:val="00231F6B"/>
    <w:rsid w:val="0023380F"/>
    <w:rsid w:val="00234A4D"/>
    <w:rsid w:val="00240798"/>
    <w:rsid w:val="00243E3A"/>
    <w:rsid w:val="00245FB2"/>
    <w:rsid w:val="00253703"/>
    <w:rsid w:val="00255146"/>
    <w:rsid w:val="002604A9"/>
    <w:rsid w:val="00263683"/>
    <w:rsid w:val="0027167C"/>
    <w:rsid w:val="00274499"/>
    <w:rsid w:val="00282B30"/>
    <w:rsid w:val="00283F79"/>
    <w:rsid w:val="002864AE"/>
    <w:rsid w:val="00286674"/>
    <w:rsid w:val="00295650"/>
    <w:rsid w:val="002A3320"/>
    <w:rsid w:val="002A3F97"/>
    <w:rsid w:val="002B31DE"/>
    <w:rsid w:val="002B7A9A"/>
    <w:rsid w:val="002D2246"/>
    <w:rsid w:val="002D58A5"/>
    <w:rsid w:val="002D6581"/>
    <w:rsid w:val="002E08B0"/>
    <w:rsid w:val="002E4F8B"/>
    <w:rsid w:val="002E71DE"/>
    <w:rsid w:val="002F23BB"/>
    <w:rsid w:val="00301B95"/>
    <w:rsid w:val="00301EAE"/>
    <w:rsid w:val="00306261"/>
    <w:rsid w:val="003063CA"/>
    <w:rsid w:val="00307991"/>
    <w:rsid w:val="00317568"/>
    <w:rsid w:val="00320BA6"/>
    <w:rsid w:val="00321C0E"/>
    <w:rsid w:val="00327F01"/>
    <w:rsid w:val="00332B93"/>
    <w:rsid w:val="00350F13"/>
    <w:rsid w:val="003533FB"/>
    <w:rsid w:val="003646CF"/>
    <w:rsid w:val="00364950"/>
    <w:rsid w:val="00375F10"/>
    <w:rsid w:val="00376EFA"/>
    <w:rsid w:val="00387355"/>
    <w:rsid w:val="003A09CF"/>
    <w:rsid w:val="003A0A7B"/>
    <w:rsid w:val="003B483F"/>
    <w:rsid w:val="003C23E8"/>
    <w:rsid w:val="003C3BE3"/>
    <w:rsid w:val="003C4C13"/>
    <w:rsid w:val="003C663E"/>
    <w:rsid w:val="003C7537"/>
    <w:rsid w:val="003C7A20"/>
    <w:rsid w:val="003D18F6"/>
    <w:rsid w:val="003D3E21"/>
    <w:rsid w:val="003D71FC"/>
    <w:rsid w:val="003F0B97"/>
    <w:rsid w:val="003F23D2"/>
    <w:rsid w:val="003F28B2"/>
    <w:rsid w:val="003F345E"/>
    <w:rsid w:val="00401B15"/>
    <w:rsid w:val="004022BC"/>
    <w:rsid w:val="00436A34"/>
    <w:rsid w:val="0043721F"/>
    <w:rsid w:val="004471B3"/>
    <w:rsid w:val="00460B21"/>
    <w:rsid w:val="00461693"/>
    <w:rsid w:val="004626B8"/>
    <w:rsid w:val="00464765"/>
    <w:rsid w:val="00475E97"/>
    <w:rsid w:val="00476678"/>
    <w:rsid w:val="00477315"/>
    <w:rsid w:val="00484359"/>
    <w:rsid w:val="00485DA9"/>
    <w:rsid w:val="00486F89"/>
    <w:rsid w:val="00497BF2"/>
    <w:rsid w:val="004C070E"/>
    <w:rsid w:val="004D79B0"/>
    <w:rsid w:val="004E0E97"/>
    <w:rsid w:val="004E7953"/>
    <w:rsid w:val="004F2461"/>
    <w:rsid w:val="004F5D0F"/>
    <w:rsid w:val="0050216B"/>
    <w:rsid w:val="00553389"/>
    <w:rsid w:val="00560F66"/>
    <w:rsid w:val="00570791"/>
    <w:rsid w:val="00572895"/>
    <w:rsid w:val="0057750D"/>
    <w:rsid w:val="00577CDA"/>
    <w:rsid w:val="00583D3B"/>
    <w:rsid w:val="00584D4D"/>
    <w:rsid w:val="0058799E"/>
    <w:rsid w:val="00590A8C"/>
    <w:rsid w:val="00593CA0"/>
    <w:rsid w:val="005A05DC"/>
    <w:rsid w:val="005B148D"/>
    <w:rsid w:val="005B161D"/>
    <w:rsid w:val="005B3142"/>
    <w:rsid w:val="005C2563"/>
    <w:rsid w:val="005D6247"/>
    <w:rsid w:val="005E0C08"/>
    <w:rsid w:val="0060402E"/>
    <w:rsid w:val="00611017"/>
    <w:rsid w:val="00611392"/>
    <w:rsid w:val="00611A24"/>
    <w:rsid w:val="006161C1"/>
    <w:rsid w:val="006252F4"/>
    <w:rsid w:val="006369B1"/>
    <w:rsid w:val="006405F5"/>
    <w:rsid w:val="006441E6"/>
    <w:rsid w:val="00656CCD"/>
    <w:rsid w:val="00662C66"/>
    <w:rsid w:val="006630BB"/>
    <w:rsid w:val="00665091"/>
    <w:rsid w:val="006661D3"/>
    <w:rsid w:val="00670BD4"/>
    <w:rsid w:val="0067408E"/>
    <w:rsid w:val="00677CE7"/>
    <w:rsid w:val="0069185E"/>
    <w:rsid w:val="00692C69"/>
    <w:rsid w:val="0069534D"/>
    <w:rsid w:val="00695927"/>
    <w:rsid w:val="00695B42"/>
    <w:rsid w:val="006A4960"/>
    <w:rsid w:val="006B3882"/>
    <w:rsid w:val="006C54DE"/>
    <w:rsid w:val="006C6F29"/>
    <w:rsid w:val="006C7C81"/>
    <w:rsid w:val="006D267D"/>
    <w:rsid w:val="006D3CAF"/>
    <w:rsid w:val="006D7CB2"/>
    <w:rsid w:val="006E008D"/>
    <w:rsid w:val="006E41DA"/>
    <w:rsid w:val="006E5DCB"/>
    <w:rsid w:val="006F3329"/>
    <w:rsid w:val="0071124D"/>
    <w:rsid w:val="00736602"/>
    <w:rsid w:val="00740A7A"/>
    <w:rsid w:val="00745735"/>
    <w:rsid w:val="007651C3"/>
    <w:rsid w:val="00772318"/>
    <w:rsid w:val="007855E4"/>
    <w:rsid w:val="007A3330"/>
    <w:rsid w:val="007B3912"/>
    <w:rsid w:val="007C0A48"/>
    <w:rsid w:val="007C5722"/>
    <w:rsid w:val="007E327B"/>
    <w:rsid w:val="007F2D3F"/>
    <w:rsid w:val="007F76A6"/>
    <w:rsid w:val="007F79E2"/>
    <w:rsid w:val="00811C27"/>
    <w:rsid w:val="008224D8"/>
    <w:rsid w:val="00825A8F"/>
    <w:rsid w:val="008279E9"/>
    <w:rsid w:val="00843E92"/>
    <w:rsid w:val="0084464F"/>
    <w:rsid w:val="00847DAF"/>
    <w:rsid w:val="00857443"/>
    <w:rsid w:val="00862A07"/>
    <w:rsid w:val="00872D0F"/>
    <w:rsid w:val="0088115E"/>
    <w:rsid w:val="00883646"/>
    <w:rsid w:val="00897745"/>
    <w:rsid w:val="008A1D32"/>
    <w:rsid w:val="008B38FC"/>
    <w:rsid w:val="008C3EE7"/>
    <w:rsid w:val="008D499C"/>
    <w:rsid w:val="008E2305"/>
    <w:rsid w:val="008E40D5"/>
    <w:rsid w:val="008E70B3"/>
    <w:rsid w:val="008F73F7"/>
    <w:rsid w:val="008F7749"/>
    <w:rsid w:val="009008E7"/>
    <w:rsid w:val="00903AA7"/>
    <w:rsid w:val="0090527B"/>
    <w:rsid w:val="0090549F"/>
    <w:rsid w:val="00911393"/>
    <w:rsid w:val="009211EA"/>
    <w:rsid w:val="0092209D"/>
    <w:rsid w:val="009455EC"/>
    <w:rsid w:val="009478FD"/>
    <w:rsid w:val="00951DBC"/>
    <w:rsid w:val="00962856"/>
    <w:rsid w:val="009673F4"/>
    <w:rsid w:val="00973A26"/>
    <w:rsid w:val="00974C1E"/>
    <w:rsid w:val="00985610"/>
    <w:rsid w:val="00990A50"/>
    <w:rsid w:val="00991249"/>
    <w:rsid w:val="009962C6"/>
    <w:rsid w:val="009A15DD"/>
    <w:rsid w:val="009A3AFC"/>
    <w:rsid w:val="009B457E"/>
    <w:rsid w:val="009C67CA"/>
    <w:rsid w:val="009D3B78"/>
    <w:rsid w:val="009D3C71"/>
    <w:rsid w:val="009E29C7"/>
    <w:rsid w:val="009E6079"/>
    <w:rsid w:val="009F100C"/>
    <w:rsid w:val="009F177B"/>
    <w:rsid w:val="009F4946"/>
    <w:rsid w:val="009F7E20"/>
    <w:rsid w:val="00A00C33"/>
    <w:rsid w:val="00A223AB"/>
    <w:rsid w:val="00A276E3"/>
    <w:rsid w:val="00A30E31"/>
    <w:rsid w:val="00A41654"/>
    <w:rsid w:val="00A4226F"/>
    <w:rsid w:val="00A525D5"/>
    <w:rsid w:val="00A56317"/>
    <w:rsid w:val="00A572D4"/>
    <w:rsid w:val="00A91EFC"/>
    <w:rsid w:val="00A9733A"/>
    <w:rsid w:val="00A9747B"/>
    <w:rsid w:val="00AB05A7"/>
    <w:rsid w:val="00AC7212"/>
    <w:rsid w:val="00AD1A66"/>
    <w:rsid w:val="00AD3592"/>
    <w:rsid w:val="00AD50F8"/>
    <w:rsid w:val="00AD7D32"/>
    <w:rsid w:val="00AF123D"/>
    <w:rsid w:val="00AF7EC2"/>
    <w:rsid w:val="00B004FA"/>
    <w:rsid w:val="00B055DE"/>
    <w:rsid w:val="00B11953"/>
    <w:rsid w:val="00B1582C"/>
    <w:rsid w:val="00B209ED"/>
    <w:rsid w:val="00B237C5"/>
    <w:rsid w:val="00B25B11"/>
    <w:rsid w:val="00B316C9"/>
    <w:rsid w:val="00B3437A"/>
    <w:rsid w:val="00B5440C"/>
    <w:rsid w:val="00B6204F"/>
    <w:rsid w:val="00B64185"/>
    <w:rsid w:val="00B655B2"/>
    <w:rsid w:val="00B77258"/>
    <w:rsid w:val="00B77333"/>
    <w:rsid w:val="00B77AD7"/>
    <w:rsid w:val="00B81369"/>
    <w:rsid w:val="00B81F6B"/>
    <w:rsid w:val="00BA364A"/>
    <w:rsid w:val="00BA4226"/>
    <w:rsid w:val="00BA6C52"/>
    <w:rsid w:val="00BC03E9"/>
    <w:rsid w:val="00BC7652"/>
    <w:rsid w:val="00BD00D9"/>
    <w:rsid w:val="00BD1AF1"/>
    <w:rsid w:val="00BD3F04"/>
    <w:rsid w:val="00BD7B44"/>
    <w:rsid w:val="00BE2197"/>
    <w:rsid w:val="00BE341C"/>
    <w:rsid w:val="00BE7A36"/>
    <w:rsid w:val="00BF0CB3"/>
    <w:rsid w:val="00BF15EC"/>
    <w:rsid w:val="00BF7D5A"/>
    <w:rsid w:val="00C018DD"/>
    <w:rsid w:val="00C06E3E"/>
    <w:rsid w:val="00C13D0E"/>
    <w:rsid w:val="00C14AB2"/>
    <w:rsid w:val="00C215D8"/>
    <w:rsid w:val="00C243CD"/>
    <w:rsid w:val="00C2458B"/>
    <w:rsid w:val="00C31C8A"/>
    <w:rsid w:val="00C410CC"/>
    <w:rsid w:val="00C41AA4"/>
    <w:rsid w:val="00C53E23"/>
    <w:rsid w:val="00C5409E"/>
    <w:rsid w:val="00C6063D"/>
    <w:rsid w:val="00C63AC4"/>
    <w:rsid w:val="00C65C3C"/>
    <w:rsid w:val="00C8273D"/>
    <w:rsid w:val="00C932FE"/>
    <w:rsid w:val="00C95E32"/>
    <w:rsid w:val="00C972F6"/>
    <w:rsid w:val="00CA313E"/>
    <w:rsid w:val="00CB1C1F"/>
    <w:rsid w:val="00CB2DAA"/>
    <w:rsid w:val="00CB51EB"/>
    <w:rsid w:val="00CC35F2"/>
    <w:rsid w:val="00CD4825"/>
    <w:rsid w:val="00CE12CD"/>
    <w:rsid w:val="00CF30C8"/>
    <w:rsid w:val="00CF6726"/>
    <w:rsid w:val="00D0217D"/>
    <w:rsid w:val="00D03068"/>
    <w:rsid w:val="00D111A0"/>
    <w:rsid w:val="00D16D2C"/>
    <w:rsid w:val="00D2062D"/>
    <w:rsid w:val="00D20B8E"/>
    <w:rsid w:val="00D26F03"/>
    <w:rsid w:val="00D3314C"/>
    <w:rsid w:val="00D33CB9"/>
    <w:rsid w:val="00D40E0E"/>
    <w:rsid w:val="00D770CD"/>
    <w:rsid w:val="00D8069F"/>
    <w:rsid w:val="00D850CB"/>
    <w:rsid w:val="00D92510"/>
    <w:rsid w:val="00DA0649"/>
    <w:rsid w:val="00DA2C9C"/>
    <w:rsid w:val="00DC06CF"/>
    <w:rsid w:val="00DC3DD8"/>
    <w:rsid w:val="00DC7881"/>
    <w:rsid w:val="00DC7AA2"/>
    <w:rsid w:val="00DD0D2E"/>
    <w:rsid w:val="00DE29FB"/>
    <w:rsid w:val="00DE549F"/>
    <w:rsid w:val="00DE5B23"/>
    <w:rsid w:val="00DE69B8"/>
    <w:rsid w:val="00DF0873"/>
    <w:rsid w:val="00DF5B8A"/>
    <w:rsid w:val="00E04429"/>
    <w:rsid w:val="00E0643F"/>
    <w:rsid w:val="00E13CA5"/>
    <w:rsid w:val="00E26605"/>
    <w:rsid w:val="00E32C7D"/>
    <w:rsid w:val="00E33856"/>
    <w:rsid w:val="00E45833"/>
    <w:rsid w:val="00E504FF"/>
    <w:rsid w:val="00E77DFD"/>
    <w:rsid w:val="00E86406"/>
    <w:rsid w:val="00E87928"/>
    <w:rsid w:val="00E9267D"/>
    <w:rsid w:val="00E92684"/>
    <w:rsid w:val="00EA4C9F"/>
    <w:rsid w:val="00EB1B09"/>
    <w:rsid w:val="00EB2D5A"/>
    <w:rsid w:val="00EC3578"/>
    <w:rsid w:val="00EC488A"/>
    <w:rsid w:val="00EC7719"/>
    <w:rsid w:val="00ED04F6"/>
    <w:rsid w:val="00EE007D"/>
    <w:rsid w:val="00EE1348"/>
    <w:rsid w:val="00EF3314"/>
    <w:rsid w:val="00F05A9D"/>
    <w:rsid w:val="00F20829"/>
    <w:rsid w:val="00F231B4"/>
    <w:rsid w:val="00F26BF5"/>
    <w:rsid w:val="00F40754"/>
    <w:rsid w:val="00F47845"/>
    <w:rsid w:val="00F52D76"/>
    <w:rsid w:val="00F560A7"/>
    <w:rsid w:val="00F74C5E"/>
    <w:rsid w:val="00F82313"/>
    <w:rsid w:val="00F87535"/>
    <w:rsid w:val="00F87BD8"/>
    <w:rsid w:val="00F93077"/>
    <w:rsid w:val="00F9681C"/>
    <w:rsid w:val="00F96C21"/>
    <w:rsid w:val="00F96E1C"/>
    <w:rsid w:val="00FA0BF9"/>
    <w:rsid w:val="00FA298C"/>
    <w:rsid w:val="00FB2B29"/>
    <w:rsid w:val="00FB3C13"/>
    <w:rsid w:val="00FB4C4F"/>
    <w:rsid w:val="00FB5850"/>
    <w:rsid w:val="00FB632C"/>
    <w:rsid w:val="00FC23DC"/>
    <w:rsid w:val="00FD14EA"/>
    <w:rsid w:val="00FD16E7"/>
    <w:rsid w:val="00FE0CBC"/>
    <w:rsid w:val="00FE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99CCF4"/>
  <w15:docId w15:val="{51F975A0-7D1F-4A10-949D-47765652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1392"/>
    <w:pPr>
      <w:widowControl w:val="0"/>
      <w:overflowPunct w:val="0"/>
      <w:adjustRightInd w:val="0"/>
      <w:jc w:val="both"/>
      <w:textAlignment w:val="baseline"/>
    </w:pPr>
    <w:rPr>
      <w:rFonts w:ascii="ＭＳ 明朝" w:hAnsi="Times New Roman"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1" w:lineRule="exact"/>
      <w:jc w:val="both"/>
    </w:pPr>
    <w:rPr>
      <w:rFonts w:cs="ＭＳ 明朝"/>
      <w:spacing w:val="7"/>
      <w:sz w:val="21"/>
      <w:szCs w:val="21"/>
    </w:rPr>
  </w:style>
  <w:style w:type="paragraph" w:styleId="a4">
    <w:name w:val="header"/>
    <w:basedOn w:val="a"/>
    <w:link w:val="a5"/>
    <w:rsid w:val="006E41DA"/>
    <w:pPr>
      <w:tabs>
        <w:tab w:val="center" w:pos="4252"/>
        <w:tab w:val="right" w:pos="8504"/>
      </w:tabs>
      <w:snapToGrid w:val="0"/>
    </w:pPr>
  </w:style>
  <w:style w:type="character" w:customStyle="1" w:styleId="a5">
    <w:name w:val="ヘッダー (文字)"/>
    <w:link w:val="a4"/>
    <w:rsid w:val="006E41DA"/>
    <w:rPr>
      <w:rFonts w:ascii="Times New Roman" w:hAnsi="Times New Roman" w:cs="ＭＳ 明朝"/>
      <w:sz w:val="21"/>
      <w:szCs w:val="21"/>
    </w:rPr>
  </w:style>
  <w:style w:type="paragraph" w:styleId="a6">
    <w:name w:val="footer"/>
    <w:basedOn w:val="a"/>
    <w:link w:val="a7"/>
    <w:rsid w:val="006E41DA"/>
    <w:pPr>
      <w:tabs>
        <w:tab w:val="center" w:pos="4252"/>
        <w:tab w:val="right" w:pos="8504"/>
      </w:tabs>
      <w:snapToGrid w:val="0"/>
    </w:pPr>
  </w:style>
  <w:style w:type="character" w:customStyle="1" w:styleId="a7">
    <w:name w:val="フッター (文字)"/>
    <w:link w:val="a6"/>
    <w:rsid w:val="006E41DA"/>
    <w:rPr>
      <w:rFonts w:ascii="Times New Roman" w:hAnsi="Times New Roman" w:cs="ＭＳ 明朝"/>
      <w:sz w:val="21"/>
      <w:szCs w:val="21"/>
    </w:rPr>
  </w:style>
  <w:style w:type="table" w:styleId="a8">
    <w:name w:val="Table Grid"/>
    <w:basedOn w:val="a1"/>
    <w:rsid w:val="001A1392"/>
    <w:pPr>
      <w:widowControl w:val="0"/>
      <w:overflowPunct w:val="0"/>
      <w:adjustRightInd w:val="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484359"/>
  </w:style>
  <w:style w:type="character" w:styleId="aa">
    <w:name w:val="Hyperlink"/>
    <w:rsid w:val="00C13D0E"/>
    <w:rPr>
      <w:color w:val="0000FF"/>
      <w:u w:val="single"/>
    </w:rPr>
  </w:style>
  <w:style w:type="character" w:styleId="ab">
    <w:name w:val="FollowedHyperlink"/>
    <w:rsid w:val="00C13D0E"/>
    <w:rPr>
      <w:color w:val="800080"/>
      <w:u w:val="single"/>
    </w:rPr>
  </w:style>
  <w:style w:type="paragraph" w:styleId="ac">
    <w:name w:val="Balloon Text"/>
    <w:basedOn w:val="a"/>
    <w:link w:val="ad"/>
    <w:semiHidden/>
    <w:unhideWhenUsed/>
    <w:rsid w:val="00464765"/>
    <w:rPr>
      <w:rFonts w:asciiTheme="majorHAnsi" w:eastAsiaTheme="majorEastAsia" w:hAnsiTheme="majorHAnsi" w:cstheme="majorBidi"/>
      <w:sz w:val="18"/>
      <w:szCs w:val="18"/>
    </w:rPr>
  </w:style>
  <w:style w:type="character" w:customStyle="1" w:styleId="ad">
    <w:name w:val="吹き出し (文字)"/>
    <w:basedOn w:val="a0"/>
    <w:link w:val="ac"/>
    <w:semiHidden/>
    <w:rsid w:val="004647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7378\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5C72F-415D-4011-9D35-5D724407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247</TotalTime>
  <Pages>4</Pages>
  <Words>394</Words>
  <Characters>2248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記載例　　　　　　　　　　　（電子入札－総合評価方式－低入札価格調査制度の場合）</vt:lpstr>
      <vt:lpstr>記載例　　　　　　　　　　　（電子入札－総合評価方式－低入札価格調査制度の場合）</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　　　　　　　　　　　（電子入札－総合評価方式－低入札価格調査制度の場合）</dc:title>
  <dc:creator>F-Admin</dc:creator>
  <cp:lastModifiedBy>小野 智也</cp:lastModifiedBy>
  <cp:revision>39</cp:revision>
  <cp:lastPrinted>2025-10-02T00:04:00Z</cp:lastPrinted>
  <dcterms:created xsi:type="dcterms:W3CDTF">2020-05-29T00:13:00Z</dcterms:created>
  <dcterms:modified xsi:type="dcterms:W3CDTF">2026-07-23T05:22:00Z</dcterms:modified>
</cp:coreProperties>
</file>